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58B7" w:rsidRPr="002700FC" w:rsidRDefault="007158B7" w:rsidP="007158B7">
      <w:pPr>
        <w:pStyle w:val="Encabezado"/>
        <w:jc w:val="center"/>
        <w:rPr>
          <w:rFonts w:ascii="Kantumruy Pro" w:hAnsi="Kantumruy Pro" w:cs="Kantumruy Pro"/>
          <w:b/>
          <w:sz w:val="28"/>
          <w:szCs w:val="28"/>
        </w:rPr>
      </w:pPr>
      <w:r w:rsidRPr="002700FC">
        <w:rPr>
          <w:rFonts w:ascii="Kantumruy Pro" w:hAnsi="Kantumruy Pro" w:cs="Kantumruy Pro"/>
          <w:b/>
          <w:sz w:val="28"/>
          <w:szCs w:val="28"/>
        </w:rPr>
        <w:t>MODELO DE SOLICITUD</w:t>
      </w:r>
    </w:p>
    <w:p w:rsidR="007158B7" w:rsidRPr="002700FC" w:rsidRDefault="007158B7" w:rsidP="009F325E">
      <w:pPr>
        <w:jc w:val="both"/>
        <w:rPr>
          <w:rFonts w:ascii="Kantumruy Pro" w:hAnsi="Kantumruy Pro" w:cs="Kantumruy Pro"/>
          <w:sz w:val="22"/>
          <w:szCs w:val="22"/>
        </w:rPr>
      </w:pPr>
    </w:p>
    <w:p w:rsidR="0034471F" w:rsidRPr="002700FC" w:rsidRDefault="0034471F" w:rsidP="009F325E">
      <w:pPr>
        <w:jc w:val="both"/>
        <w:rPr>
          <w:rFonts w:ascii="Kantumruy Pro" w:hAnsi="Kantumruy Pro" w:cs="Kantumruy Pro"/>
          <w:sz w:val="22"/>
          <w:szCs w:val="22"/>
        </w:rPr>
      </w:pPr>
      <w:r w:rsidRPr="002700FC">
        <w:rPr>
          <w:rFonts w:ascii="Kantumruy Pro" w:hAnsi="Kantumruy Pro" w:cs="Kantumruy Pro"/>
          <w:sz w:val="22"/>
          <w:szCs w:val="22"/>
        </w:rPr>
        <w:t>Director</w:t>
      </w:r>
      <w:r w:rsidR="007158B7" w:rsidRPr="002700FC">
        <w:rPr>
          <w:rFonts w:ascii="Kantumruy Pro" w:hAnsi="Kantumruy Pro" w:cs="Kantumruy Pro"/>
          <w:sz w:val="22"/>
          <w:szCs w:val="22"/>
        </w:rPr>
        <w:t>/a</w:t>
      </w:r>
      <w:r w:rsidRPr="002700FC">
        <w:rPr>
          <w:rFonts w:ascii="Kantumruy Pro" w:hAnsi="Kantumruy Pro" w:cs="Kantumruy Pro"/>
          <w:sz w:val="22"/>
          <w:szCs w:val="22"/>
        </w:rPr>
        <w:t xml:space="preserve"> Coordinador</w:t>
      </w:r>
      <w:r w:rsidR="007158B7" w:rsidRPr="002700FC">
        <w:rPr>
          <w:rFonts w:ascii="Kantumruy Pro" w:hAnsi="Kantumruy Pro" w:cs="Kantumruy Pro"/>
          <w:sz w:val="22"/>
          <w:szCs w:val="22"/>
        </w:rPr>
        <w:t xml:space="preserve">a de </w:t>
      </w:r>
      <w:proofErr w:type="spellStart"/>
      <w:r w:rsidR="007158B7" w:rsidRPr="002700FC">
        <w:rPr>
          <w:rFonts w:ascii="Kantumruy Pro" w:hAnsi="Kantumruy Pro" w:cs="Kantumruy Pro"/>
          <w:sz w:val="22"/>
          <w:szCs w:val="22"/>
        </w:rPr>
        <w:t>Guí</w:t>
      </w:r>
      <w:r w:rsidRPr="002700FC">
        <w:rPr>
          <w:rFonts w:ascii="Kantumruy Pro" w:hAnsi="Kantumruy Pro" w:cs="Kantumruy Pro"/>
          <w:sz w:val="22"/>
          <w:szCs w:val="22"/>
        </w:rPr>
        <w:t>aSalud</w:t>
      </w:r>
      <w:proofErr w:type="spellEnd"/>
    </w:p>
    <w:p w:rsidR="0034471F" w:rsidRPr="002700FC" w:rsidRDefault="0034471F" w:rsidP="009F325E">
      <w:pPr>
        <w:jc w:val="both"/>
        <w:rPr>
          <w:rFonts w:ascii="Kantumruy Pro" w:hAnsi="Kantumruy Pro" w:cs="Kantumruy Pro"/>
          <w:sz w:val="22"/>
          <w:szCs w:val="22"/>
        </w:rPr>
      </w:pPr>
      <w:r w:rsidRPr="002700FC">
        <w:rPr>
          <w:rFonts w:ascii="Kantumruy Pro" w:hAnsi="Kantumruy Pro" w:cs="Kantumruy Pro"/>
          <w:sz w:val="22"/>
          <w:szCs w:val="22"/>
        </w:rPr>
        <w:t xml:space="preserve">Instituto Aragonés de Ciencias de </w:t>
      </w:r>
      <w:smartTag w:uri="urn:schemas-microsoft-com:office:smarttags" w:element="PersonName">
        <w:smartTagPr>
          <w:attr w:name="ProductID" w:val="la Salud"/>
        </w:smartTagPr>
        <w:r w:rsidRPr="002700FC">
          <w:rPr>
            <w:rFonts w:ascii="Kantumruy Pro" w:hAnsi="Kantumruy Pro" w:cs="Kantumruy Pro"/>
            <w:sz w:val="22"/>
            <w:szCs w:val="22"/>
          </w:rPr>
          <w:t>la Salud</w:t>
        </w:r>
      </w:smartTag>
    </w:p>
    <w:p w:rsidR="0034471F" w:rsidRPr="002700FC" w:rsidRDefault="0034471F" w:rsidP="009F325E">
      <w:pPr>
        <w:jc w:val="both"/>
        <w:rPr>
          <w:rFonts w:ascii="Kantumruy Pro" w:hAnsi="Kantumruy Pro" w:cs="Kantumruy Pro"/>
          <w:sz w:val="22"/>
          <w:szCs w:val="22"/>
        </w:rPr>
      </w:pPr>
      <w:r w:rsidRPr="002700FC">
        <w:rPr>
          <w:rFonts w:ascii="Kantumruy Pro" w:hAnsi="Kantumruy Pro" w:cs="Kantumruy Pro"/>
          <w:sz w:val="22"/>
          <w:szCs w:val="22"/>
        </w:rPr>
        <w:t>Avda. San Juan Bosco, 13.</w:t>
      </w:r>
    </w:p>
    <w:p w:rsidR="0034471F" w:rsidRPr="002700FC" w:rsidRDefault="0034471F" w:rsidP="009F325E">
      <w:pPr>
        <w:jc w:val="both"/>
        <w:rPr>
          <w:rFonts w:ascii="Kantumruy Pro" w:hAnsi="Kantumruy Pro" w:cs="Kantumruy Pro"/>
          <w:sz w:val="22"/>
          <w:szCs w:val="22"/>
        </w:rPr>
      </w:pPr>
      <w:r w:rsidRPr="002700FC">
        <w:rPr>
          <w:rFonts w:ascii="Kantumruy Pro" w:hAnsi="Kantumruy Pro" w:cs="Kantumruy Pro"/>
          <w:sz w:val="22"/>
          <w:szCs w:val="22"/>
        </w:rPr>
        <w:t>50009 ZARAGOZA</w:t>
      </w:r>
    </w:p>
    <w:p w:rsidR="0034471F" w:rsidRPr="002700FC" w:rsidRDefault="0034471F" w:rsidP="009F325E">
      <w:pPr>
        <w:jc w:val="both"/>
        <w:rPr>
          <w:rFonts w:ascii="Kantumruy Pro" w:hAnsi="Kantumruy Pro" w:cs="Kantumruy Pro"/>
          <w:sz w:val="22"/>
          <w:szCs w:val="22"/>
        </w:rPr>
      </w:pPr>
    </w:p>
    <w:p w:rsidR="0034471F" w:rsidRPr="002700FC" w:rsidRDefault="0034471F" w:rsidP="009F325E">
      <w:pPr>
        <w:jc w:val="both"/>
        <w:rPr>
          <w:rFonts w:ascii="Kantumruy Pro" w:hAnsi="Kantumruy Pro" w:cs="Kantumruy Pro"/>
          <w:sz w:val="22"/>
          <w:szCs w:val="22"/>
        </w:rPr>
      </w:pPr>
    </w:p>
    <w:p w:rsidR="0034471F" w:rsidRPr="002700FC" w:rsidRDefault="0034471F" w:rsidP="009F325E">
      <w:pPr>
        <w:jc w:val="both"/>
        <w:rPr>
          <w:rFonts w:ascii="Kantumruy Pro" w:hAnsi="Kantumruy Pro" w:cs="Kantumruy Pro"/>
          <w:sz w:val="22"/>
          <w:szCs w:val="22"/>
        </w:rPr>
      </w:pPr>
      <w:r w:rsidRPr="002700FC">
        <w:rPr>
          <w:rFonts w:ascii="Kantumruy Pro" w:hAnsi="Kantumruy Pro" w:cs="Kantumruy Pro"/>
          <w:sz w:val="22"/>
          <w:szCs w:val="22"/>
        </w:rPr>
        <w:t>Estimado Sr</w:t>
      </w:r>
      <w:r w:rsidR="007158B7" w:rsidRPr="002700FC">
        <w:rPr>
          <w:rFonts w:ascii="Kantumruy Pro" w:hAnsi="Kantumruy Pro" w:cs="Kantumruy Pro"/>
          <w:sz w:val="22"/>
          <w:szCs w:val="22"/>
        </w:rPr>
        <w:t>./Sra.</w:t>
      </w:r>
      <w:r w:rsidR="00CA38DE" w:rsidRPr="002700FC">
        <w:rPr>
          <w:rFonts w:ascii="Kantumruy Pro" w:hAnsi="Kantumruy Pro" w:cs="Kantumruy Pro"/>
          <w:sz w:val="22"/>
          <w:szCs w:val="22"/>
        </w:rPr>
        <w:t>:</w:t>
      </w:r>
    </w:p>
    <w:p w:rsidR="0034471F" w:rsidRPr="002700FC" w:rsidRDefault="0034471F" w:rsidP="009F325E">
      <w:pPr>
        <w:jc w:val="both"/>
        <w:rPr>
          <w:rFonts w:ascii="Kantumruy Pro" w:hAnsi="Kantumruy Pro" w:cs="Kantumruy Pro"/>
          <w:sz w:val="22"/>
          <w:szCs w:val="22"/>
        </w:rPr>
      </w:pPr>
    </w:p>
    <w:p w:rsidR="001C13E2" w:rsidRPr="002700FC" w:rsidRDefault="001C13E2" w:rsidP="001C13E2">
      <w:pPr>
        <w:jc w:val="both"/>
        <w:rPr>
          <w:rFonts w:ascii="Kantumruy Pro" w:hAnsi="Kantumruy Pro" w:cs="Kantumruy Pro"/>
          <w:sz w:val="22"/>
          <w:szCs w:val="22"/>
        </w:rPr>
      </w:pPr>
      <w:r w:rsidRPr="002700FC">
        <w:rPr>
          <w:rFonts w:ascii="Kantumruy Pro" w:hAnsi="Kantumruy Pro" w:cs="Kantumruy Pro"/>
          <w:sz w:val="22"/>
          <w:szCs w:val="22"/>
        </w:rPr>
        <w:t xml:space="preserve">El Programa de Guías de Práctica Clínica (GPC) en el SNS de GuiaSalud incorpora a la elaboración de GPC el proceso de Exposición Pública. Para ello </w:t>
      </w:r>
      <w:smartTag w:uri="urn:schemas-microsoft-com:office:smarttags" w:element="PersonName">
        <w:smartTagPr>
          <w:attr w:name="ProductID" w:val="la Secretar￭a"/>
        </w:smartTagPr>
        <w:r w:rsidRPr="002700FC">
          <w:rPr>
            <w:rFonts w:ascii="Kantumruy Pro" w:hAnsi="Kantumruy Pro" w:cs="Kantumruy Pro"/>
            <w:sz w:val="22"/>
            <w:szCs w:val="22"/>
          </w:rPr>
          <w:t>la Secretaría</w:t>
        </w:r>
      </w:smartTag>
      <w:r w:rsidRPr="002700FC">
        <w:rPr>
          <w:rFonts w:ascii="Kantumruy Pro" w:hAnsi="Kantumruy Pro" w:cs="Kantumruy Pro"/>
          <w:sz w:val="22"/>
          <w:szCs w:val="22"/>
        </w:rPr>
        <w:t xml:space="preserve"> de GuiaSalud </w:t>
      </w:r>
      <w:r w:rsidR="0034471F" w:rsidRPr="002700FC">
        <w:rPr>
          <w:rFonts w:ascii="Kantumruy Pro" w:hAnsi="Kantumruy Pro" w:cs="Kantumruy Pro"/>
          <w:sz w:val="22"/>
          <w:szCs w:val="22"/>
        </w:rPr>
        <w:t>ha solicitado la partici</w:t>
      </w:r>
      <w:r w:rsidRPr="002700FC">
        <w:rPr>
          <w:rFonts w:ascii="Kantumruy Pro" w:hAnsi="Kantumruy Pro" w:cs="Kantumruy Pro"/>
          <w:sz w:val="22"/>
          <w:szCs w:val="22"/>
        </w:rPr>
        <w:t>pación de Grupos de Interés registrados (en adelante, GI) en el proceso de exposición pública</w:t>
      </w:r>
      <w:r w:rsidR="0034471F" w:rsidRPr="002700FC">
        <w:rPr>
          <w:rFonts w:ascii="Kantumruy Pro" w:hAnsi="Kantumruy Pro" w:cs="Kantumruy Pro"/>
          <w:sz w:val="22"/>
          <w:szCs w:val="22"/>
        </w:rPr>
        <w:t xml:space="preserve"> de dichas Guías</w:t>
      </w:r>
      <w:r w:rsidRPr="002700FC">
        <w:rPr>
          <w:rFonts w:ascii="Kantumruy Pro" w:hAnsi="Kantumruy Pro" w:cs="Kantumruy Pro"/>
          <w:sz w:val="22"/>
          <w:szCs w:val="22"/>
        </w:rPr>
        <w:t xml:space="preserve">. </w:t>
      </w:r>
      <w:r w:rsidR="0034471F" w:rsidRPr="002700FC">
        <w:rPr>
          <w:rFonts w:ascii="Kantumruy Pro" w:hAnsi="Kantumruy Pro" w:cs="Kantumruy Pro"/>
          <w:sz w:val="22"/>
          <w:szCs w:val="22"/>
        </w:rPr>
        <w:t>Esta</w:t>
      </w:r>
      <w:r w:rsidRPr="002700FC">
        <w:rPr>
          <w:rFonts w:ascii="Kantumruy Pro" w:hAnsi="Kantumruy Pro" w:cs="Kantumruy Pro"/>
          <w:sz w:val="22"/>
          <w:szCs w:val="22"/>
        </w:rPr>
        <w:t xml:space="preserve"> participación consistirá en la revisión del borrador de </w:t>
      </w:r>
      <w:smartTag w:uri="urn:schemas-microsoft-com:office:smarttags" w:element="PersonName">
        <w:smartTagPr>
          <w:attr w:name="ProductID" w:val="la GPC"/>
        </w:smartTagPr>
        <w:r w:rsidRPr="002700FC">
          <w:rPr>
            <w:rFonts w:ascii="Kantumruy Pro" w:hAnsi="Kantumruy Pro" w:cs="Kantumruy Pro"/>
            <w:sz w:val="22"/>
            <w:szCs w:val="22"/>
          </w:rPr>
          <w:t>la GPC</w:t>
        </w:r>
      </w:smartTag>
      <w:r w:rsidRPr="002700FC">
        <w:rPr>
          <w:rFonts w:ascii="Kantumruy Pro" w:hAnsi="Kantumruy Pro" w:cs="Kantumruy Pro"/>
          <w:sz w:val="22"/>
          <w:szCs w:val="22"/>
        </w:rPr>
        <w:t xml:space="preserve"> del programa con objeto de que los GI: </w:t>
      </w:r>
    </w:p>
    <w:p w:rsidR="001C13E2" w:rsidRPr="002700FC" w:rsidRDefault="001C13E2" w:rsidP="001C13E2">
      <w:pPr>
        <w:ind w:left="708"/>
        <w:jc w:val="both"/>
        <w:rPr>
          <w:rFonts w:ascii="Kantumruy Pro" w:hAnsi="Kantumruy Pro" w:cs="Kantumruy Pro"/>
          <w:sz w:val="22"/>
          <w:szCs w:val="22"/>
        </w:rPr>
      </w:pPr>
    </w:p>
    <w:p w:rsidR="001C13E2" w:rsidRPr="002700FC" w:rsidRDefault="001C13E2" w:rsidP="001C13E2">
      <w:pPr>
        <w:numPr>
          <w:ilvl w:val="0"/>
          <w:numId w:val="2"/>
        </w:numPr>
        <w:jc w:val="both"/>
        <w:rPr>
          <w:rFonts w:ascii="Kantumruy Pro" w:hAnsi="Kantumruy Pro" w:cs="Kantumruy Pro"/>
          <w:sz w:val="22"/>
          <w:szCs w:val="22"/>
        </w:rPr>
      </w:pPr>
      <w:r w:rsidRPr="002700FC">
        <w:rPr>
          <w:rFonts w:ascii="Kantumruy Pro" w:hAnsi="Kantumruy Pro" w:cs="Kantumruy Pro"/>
          <w:sz w:val="22"/>
          <w:szCs w:val="22"/>
        </w:rPr>
        <w:t xml:space="preserve">Aporten otras posibles consideraciones no tenidas en cuenta durante la elaboración de </w:t>
      </w:r>
      <w:smartTag w:uri="urn:schemas-microsoft-com:office:smarttags" w:element="PersonName">
        <w:smartTagPr>
          <w:attr w:name="ProductID" w:val="la GPC"/>
        </w:smartTagPr>
        <w:r w:rsidRPr="002700FC">
          <w:rPr>
            <w:rFonts w:ascii="Kantumruy Pro" w:hAnsi="Kantumruy Pro" w:cs="Kantumruy Pro"/>
            <w:sz w:val="22"/>
            <w:szCs w:val="22"/>
          </w:rPr>
          <w:t>la GPC</w:t>
        </w:r>
      </w:smartTag>
      <w:r w:rsidRPr="002700FC">
        <w:rPr>
          <w:rFonts w:ascii="Kantumruy Pro" w:hAnsi="Kantumruy Pro" w:cs="Kantumruy Pro"/>
          <w:sz w:val="22"/>
          <w:szCs w:val="22"/>
        </w:rPr>
        <w:t xml:space="preserve"> ni durante el proceso de revisión externa, y que se encuentren enmarcadas dentro del alcance y objetivos de </w:t>
      </w:r>
      <w:smartTag w:uri="urn:schemas-microsoft-com:office:smarttags" w:element="PersonName">
        <w:smartTagPr>
          <w:attr w:name="ProductID" w:val="la GPC."/>
        </w:smartTagPr>
        <w:r w:rsidRPr="002700FC">
          <w:rPr>
            <w:rFonts w:ascii="Kantumruy Pro" w:hAnsi="Kantumruy Pro" w:cs="Kantumruy Pro"/>
            <w:sz w:val="22"/>
            <w:szCs w:val="22"/>
          </w:rPr>
          <w:t>la GPC.</w:t>
        </w:r>
      </w:smartTag>
    </w:p>
    <w:p w:rsidR="001C13E2" w:rsidRPr="002700FC" w:rsidRDefault="001C13E2" w:rsidP="001C13E2">
      <w:pPr>
        <w:numPr>
          <w:ilvl w:val="0"/>
          <w:numId w:val="2"/>
        </w:numPr>
        <w:jc w:val="both"/>
        <w:rPr>
          <w:rFonts w:ascii="Kantumruy Pro" w:hAnsi="Kantumruy Pro" w:cs="Kantumruy Pro"/>
          <w:sz w:val="22"/>
          <w:szCs w:val="22"/>
        </w:rPr>
      </w:pPr>
      <w:r w:rsidRPr="002700FC">
        <w:rPr>
          <w:rFonts w:ascii="Kantumruy Pro" w:hAnsi="Kantumruy Pro" w:cs="Kantumruy Pro"/>
          <w:sz w:val="22"/>
          <w:szCs w:val="22"/>
        </w:rPr>
        <w:t xml:space="preserve">Valoren las recomendaciones realizadas por el Grupo Elaborador de </w:t>
      </w:r>
      <w:smartTag w:uri="urn:schemas-microsoft-com:office:smarttags" w:element="PersonName">
        <w:smartTagPr>
          <w:attr w:name="ProductID" w:val="la GPC"/>
        </w:smartTagPr>
        <w:r w:rsidRPr="002700FC">
          <w:rPr>
            <w:rFonts w:ascii="Kantumruy Pro" w:hAnsi="Kantumruy Pro" w:cs="Kantumruy Pro"/>
            <w:sz w:val="22"/>
            <w:szCs w:val="22"/>
          </w:rPr>
          <w:t>la GPC</w:t>
        </w:r>
      </w:smartTag>
      <w:r w:rsidRPr="002700FC">
        <w:rPr>
          <w:rFonts w:ascii="Kantumruy Pro" w:hAnsi="Kantumruy Pro" w:cs="Kantumruy Pro"/>
          <w:sz w:val="22"/>
          <w:szCs w:val="22"/>
        </w:rPr>
        <w:t xml:space="preserve"> (GEG)</w:t>
      </w:r>
      <w:r w:rsidR="00BB05EC" w:rsidRPr="002700FC">
        <w:rPr>
          <w:rFonts w:ascii="Kantumruy Pro" w:hAnsi="Kantumruy Pro" w:cs="Kantumruy Pro"/>
          <w:sz w:val="22"/>
          <w:szCs w:val="22"/>
        </w:rPr>
        <w:t>.</w:t>
      </w:r>
    </w:p>
    <w:p w:rsidR="001C13E2" w:rsidRPr="002700FC" w:rsidRDefault="001C13E2" w:rsidP="001C13E2">
      <w:pPr>
        <w:numPr>
          <w:ilvl w:val="0"/>
          <w:numId w:val="2"/>
        </w:numPr>
        <w:jc w:val="both"/>
        <w:rPr>
          <w:rFonts w:ascii="Kantumruy Pro" w:hAnsi="Kantumruy Pro" w:cs="Kantumruy Pro"/>
          <w:sz w:val="22"/>
          <w:szCs w:val="22"/>
        </w:rPr>
      </w:pPr>
      <w:r w:rsidRPr="002700FC">
        <w:rPr>
          <w:rFonts w:ascii="Kantumruy Pro" w:hAnsi="Kantumruy Pro" w:cs="Kantumruy Pro"/>
          <w:sz w:val="22"/>
          <w:szCs w:val="22"/>
        </w:rPr>
        <w:t>Aporten, en caso de que fuera necesario, evidencia adicional.</w:t>
      </w:r>
    </w:p>
    <w:p w:rsidR="001C13E2" w:rsidRPr="002700FC" w:rsidRDefault="001C13E2" w:rsidP="001C13E2">
      <w:pPr>
        <w:numPr>
          <w:ilvl w:val="0"/>
          <w:numId w:val="2"/>
        </w:numPr>
        <w:jc w:val="both"/>
        <w:rPr>
          <w:rFonts w:ascii="Kantumruy Pro" w:hAnsi="Kantumruy Pro" w:cs="Kantumruy Pro"/>
          <w:sz w:val="22"/>
          <w:szCs w:val="22"/>
        </w:rPr>
      </w:pPr>
      <w:r w:rsidRPr="002700FC">
        <w:rPr>
          <w:rFonts w:ascii="Kantumruy Pro" w:hAnsi="Kantumruy Pro" w:cs="Kantumruy Pro"/>
          <w:sz w:val="22"/>
          <w:szCs w:val="22"/>
        </w:rPr>
        <w:t>Evalúen la interpretación de la evidencia que el GEG ha llevado a cabo.</w:t>
      </w:r>
    </w:p>
    <w:p w:rsidR="001C13E2" w:rsidRPr="002700FC" w:rsidRDefault="001C13E2" w:rsidP="001C13E2">
      <w:pPr>
        <w:numPr>
          <w:ilvl w:val="0"/>
          <w:numId w:val="2"/>
        </w:numPr>
        <w:jc w:val="both"/>
        <w:rPr>
          <w:rFonts w:ascii="Kantumruy Pro" w:hAnsi="Kantumruy Pro" w:cs="Kantumruy Pro"/>
          <w:sz w:val="22"/>
          <w:szCs w:val="22"/>
        </w:rPr>
      </w:pPr>
      <w:r w:rsidRPr="002700FC">
        <w:rPr>
          <w:rFonts w:ascii="Kantumruy Pro" w:hAnsi="Kantumruy Pro" w:cs="Kantumruy Pro"/>
          <w:sz w:val="22"/>
          <w:szCs w:val="22"/>
        </w:rPr>
        <w:t xml:space="preserve">Evalúen si los algoritmos de </w:t>
      </w:r>
      <w:smartTag w:uri="urn:schemas-microsoft-com:office:smarttags" w:element="PersonName">
        <w:smartTagPr>
          <w:attr w:name="ProductID" w:val="la GPC"/>
        </w:smartTagPr>
        <w:r w:rsidRPr="002700FC">
          <w:rPr>
            <w:rFonts w:ascii="Kantumruy Pro" w:hAnsi="Kantumruy Pro" w:cs="Kantumruy Pro"/>
            <w:sz w:val="22"/>
            <w:szCs w:val="22"/>
          </w:rPr>
          <w:t>la GPC</w:t>
        </w:r>
      </w:smartTag>
      <w:r w:rsidRPr="002700FC">
        <w:rPr>
          <w:rFonts w:ascii="Kantumruy Pro" w:hAnsi="Kantumruy Pro" w:cs="Kantumruy Pro"/>
          <w:sz w:val="22"/>
          <w:szCs w:val="22"/>
        </w:rPr>
        <w:t xml:space="preserve"> están en consonancia con las recomendaciones.</w:t>
      </w:r>
    </w:p>
    <w:p w:rsidR="001C13E2" w:rsidRPr="002700FC" w:rsidRDefault="001C13E2" w:rsidP="001C13E2">
      <w:pPr>
        <w:numPr>
          <w:ilvl w:val="0"/>
          <w:numId w:val="2"/>
        </w:numPr>
        <w:jc w:val="both"/>
        <w:rPr>
          <w:rFonts w:ascii="Kantumruy Pro" w:hAnsi="Kantumruy Pro" w:cs="Kantumruy Pro"/>
          <w:sz w:val="22"/>
          <w:szCs w:val="22"/>
        </w:rPr>
      </w:pPr>
      <w:r w:rsidRPr="002700FC">
        <w:rPr>
          <w:rFonts w:ascii="Kantumruy Pro" w:hAnsi="Kantumruy Pro" w:cs="Kantumruy Pro"/>
          <w:sz w:val="22"/>
          <w:szCs w:val="22"/>
        </w:rPr>
        <w:t>Evalúen la adecuación del contenido del anexo de información para pacientes para sus potenciales usuarios.</w:t>
      </w:r>
    </w:p>
    <w:p w:rsidR="001C13E2" w:rsidRPr="002700FC" w:rsidRDefault="001C13E2" w:rsidP="001C13E2">
      <w:pPr>
        <w:numPr>
          <w:ilvl w:val="0"/>
          <w:numId w:val="2"/>
        </w:numPr>
        <w:jc w:val="both"/>
        <w:rPr>
          <w:rFonts w:ascii="Kantumruy Pro" w:hAnsi="Kantumruy Pro" w:cs="Kantumruy Pro"/>
          <w:sz w:val="22"/>
          <w:szCs w:val="22"/>
        </w:rPr>
      </w:pPr>
      <w:r w:rsidRPr="002700FC">
        <w:rPr>
          <w:rFonts w:ascii="Kantumruy Pro" w:hAnsi="Kantumruy Pro" w:cs="Kantumruy Pro"/>
          <w:sz w:val="22"/>
          <w:szCs w:val="22"/>
        </w:rPr>
        <w:t>Evalúen los indicadores propuestos</w:t>
      </w:r>
      <w:r w:rsidR="00BB05EC" w:rsidRPr="002700FC">
        <w:rPr>
          <w:rFonts w:ascii="Kantumruy Pro" w:hAnsi="Kantumruy Pro" w:cs="Kantumruy Pro"/>
          <w:sz w:val="22"/>
          <w:szCs w:val="22"/>
        </w:rPr>
        <w:t>.</w:t>
      </w:r>
    </w:p>
    <w:p w:rsidR="0034471F" w:rsidRPr="002700FC" w:rsidRDefault="0034471F" w:rsidP="001C13E2">
      <w:pPr>
        <w:jc w:val="both"/>
        <w:rPr>
          <w:rFonts w:ascii="Kantumruy Pro" w:hAnsi="Kantumruy Pro" w:cs="Kantumruy Pro"/>
          <w:sz w:val="22"/>
          <w:szCs w:val="22"/>
        </w:rPr>
      </w:pPr>
    </w:p>
    <w:p w:rsidR="001E56E9" w:rsidRPr="002700FC" w:rsidRDefault="001E56E9" w:rsidP="001C13E2">
      <w:pPr>
        <w:jc w:val="both"/>
        <w:rPr>
          <w:rFonts w:ascii="Kantumruy Pro" w:hAnsi="Kantumruy Pro" w:cs="Kantumruy Pro"/>
          <w:sz w:val="22"/>
          <w:szCs w:val="22"/>
        </w:rPr>
      </w:pPr>
    </w:p>
    <w:p w:rsidR="001E56E9" w:rsidRPr="002700FC" w:rsidRDefault="001E56E9" w:rsidP="001C13E2">
      <w:pPr>
        <w:jc w:val="both"/>
        <w:rPr>
          <w:rFonts w:ascii="Kantumruy Pro" w:hAnsi="Kantumruy Pro" w:cs="Kantumruy Pro"/>
          <w:sz w:val="22"/>
          <w:szCs w:val="22"/>
        </w:rPr>
      </w:pPr>
    </w:p>
    <w:p w:rsidR="00D27BB0" w:rsidRPr="002700FC" w:rsidRDefault="001C13E2" w:rsidP="009F325E">
      <w:pPr>
        <w:jc w:val="both"/>
        <w:rPr>
          <w:rFonts w:ascii="Kantumruy Pro" w:hAnsi="Kantumruy Pro" w:cs="Kantumruy Pro"/>
          <w:sz w:val="22"/>
          <w:szCs w:val="22"/>
        </w:rPr>
      </w:pPr>
      <w:r w:rsidRPr="002700FC">
        <w:rPr>
          <w:rFonts w:ascii="Kantumruy Pro" w:hAnsi="Kantumruy Pro" w:cs="Kantumruy Pro"/>
          <w:sz w:val="22"/>
          <w:szCs w:val="22"/>
        </w:rPr>
        <w:t>Es por ello que,</w:t>
      </w:r>
      <w:bookmarkStart w:id="0" w:name="Texto1"/>
      <w:r w:rsidR="00067828" w:rsidRPr="002700FC">
        <w:rPr>
          <w:rFonts w:ascii="Kantumruy Pro" w:hAnsi="Kantumruy Pro" w:cs="Kantumruy Pro"/>
          <w:sz w:val="22"/>
          <w:szCs w:val="22"/>
        </w:rPr>
        <w:t xml:space="preserve"> </w:t>
      </w:r>
      <w:bookmarkEnd w:id="0"/>
      <w:r w:rsidR="00067828" w:rsidRPr="002700FC">
        <w:rPr>
          <w:rFonts w:ascii="Kantumruy Pro" w:hAnsi="Kantumruy Pro" w:cs="Kantumruy Pro"/>
          <w:b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(nombre de la Entidad solicitante, en negrita y en mayúsculas)"/>
            </w:textInput>
          </w:ffData>
        </w:fldChar>
      </w:r>
      <w:r w:rsidR="00067828" w:rsidRPr="002700FC">
        <w:rPr>
          <w:rFonts w:ascii="Kantumruy Pro" w:hAnsi="Kantumruy Pro" w:cs="Kantumruy Pro"/>
          <w:b/>
          <w:sz w:val="22"/>
          <w:szCs w:val="22"/>
        </w:rPr>
        <w:instrText xml:space="preserve"> FORMTEXT </w:instrText>
      </w:r>
      <w:r w:rsidR="007753BB" w:rsidRPr="002700FC">
        <w:rPr>
          <w:rFonts w:ascii="Kantumruy Pro" w:hAnsi="Kantumruy Pro" w:cs="Kantumruy Pro"/>
          <w:b/>
          <w:sz w:val="22"/>
          <w:szCs w:val="22"/>
        </w:rPr>
      </w:r>
      <w:r w:rsidR="00067828" w:rsidRPr="002700FC">
        <w:rPr>
          <w:rFonts w:ascii="Kantumruy Pro" w:hAnsi="Kantumruy Pro" w:cs="Kantumruy Pro"/>
          <w:b/>
          <w:sz w:val="22"/>
          <w:szCs w:val="22"/>
        </w:rPr>
        <w:fldChar w:fldCharType="separate"/>
      </w:r>
      <w:r w:rsidR="00067828" w:rsidRPr="002700FC">
        <w:rPr>
          <w:rFonts w:ascii="Kantumruy Pro" w:hAnsi="Kantumruy Pro" w:cs="Kantumruy Pro"/>
          <w:b/>
          <w:noProof/>
          <w:sz w:val="22"/>
          <w:szCs w:val="22"/>
        </w:rPr>
        <w:t>(nombre de la Entidad solicitante, en negrita y en mayúsculas)</w:t>
      </w:r>
      <w:r w:rsidR="00067828" w:rsidRPr="002700FC">
        <w:rPr>
          <w:rFonts w:ascii="Kantumruy Pro" w:hAnsi="Kantumruy Pro" w:cs="Kantumruy Pro"/>
          <w:b/>
          <w:sz w:val="22"/>
          <w:szCs w:val="22"/>
        </w:rPr>
        <w:fldChar w:fldCharType="end"/>
      </w:r>
    </w:p>
    <w:p w:rsidR="00D27BB0" w:rsidRPr="002700FC" w:rsidRDefault="00D27BB0" w:rsidP="009F325E">
      <w:pPr>
        <w:jc w:val="both"/>
        <w:rPr>
          <w:rFonts w:ascii="Kantumruy Pro" w:hAnsi="Kantumruy Pro" w:cs="Kantumruy Pro"/>
          <w:sz w:val="22"/>
          <w:szCs w:val="22"/>
        </w:rPr>
      </w:pPr>
    </w:p>
    <w:p w:rsidR="001C13E2" w:rsidRPr="002700FC" w:rsidRDefault="001C13E2" w:rsidP="009F325E">
      <w:pPr>
        <w:jc w:val="both"/>
        <w:rPr>
          <w:rFonts w:ascii="Kantumruy Pro" w:hAnsi="Kantumruy Pro" w:cs="Kantumruy Pro"/>
          <w:b/>
          <w:sz w:val="22"/>
          <w:szCs w:val="22"/>
        </w:rPr>
      </w:pPr>
      <w:r w:rsidRPr="002700FC">
        <w:rPr>
          <w:rFonts w:ascii="Kantumruy Pro" w:hAnsi="Kantumruy Pro" w:cs="Kantumruy Pro"/>
          <w:b/>
          <w:sz w:val="22"/>
          <w:szCs w:val="22"/>
        </w:rPr>
        <w:t>SOLICITA:</w:t>
      </w:r>
    </w:p>
    <w:p w:rsidR="001C13E2" w:rsidRPr="002700FC" w:rsidRDefault="001C13E2" w:rsidP="009F325E">
      <w:pPr>
        <w:jc w:val="both"/>
        <w:rPr>
          <w:rFonts w:ascii="Kantumruy Pro" w:hAnsi="Kantumruy Pro" w:cs="Kantumruy Pro"/>
          <w:sz w:val="22"/>
          <w:szCs w:val="22"/>
        </w:rPr>
      </w:pPr>
    </w:p>
    <w:p w:rsidR="001C13E2" w:rsidRPr="002700FC" w:rsidRDefault="001C13E2" w:rsidP="009F325E">
      <w:pPr>
        <w:jc w:val="both"/>
        <w:rPr>
          <w:rFonts w:ascii="Kantumruy Pro" w:hAnsi="Kantumruy Pro" w:cs="Kantumruy Pro"/>
          <w:sz w:val="22"/>
          <w:szCs w:val="22"/>
        </w:rPr>
      </w:pPr>
      <w:r w:rsidRPr="002700FC">
        <w:rPr>
          <w:rFonts w:ascii="Kantumruy Pro" w:hAnsi="Kantumruy Pro" w:cs="Kantumruy Pro"/>
          <w:sz w:val="22"/>
          <w:szCs w:val="22"/>
        </w:rPr>
        <w:t xml:space="preserve">Participar en dicho Programa </w:t>
      </w:r>
      <w:r w:rsidR="0034471F" w:rsidRPr="002700FC">
        <w:rPr>
          <w:rFonts w:ascii="Kantumruy Pro" w:hAnsi="Kantumruy Pro" w:cs="Kantumruy Pro"/>
          <w:sz w:val="22"/>
          <w:szCs w:val="22"/>
        </w:rPr>
        <w:t>en el marco de las</w:t>
      </w:r>
      <w:r w:rsidRPr="002700FC">
        <w:rPr>
          <w:rFonts w:ascii="Kantumruy Pro" w:hAnsi="Kantumruy Pro" w:cs="Kantumruy Pro"/>
          <w:sz w:val="22"/>
          <w:szCs w:val="22"/>
        </w:rPr>
        <w:t xml:space="preserve"> condiciones anteriormente descritas</w:t>
      </w:r>
      <w:r w:rsidR="0034471F" w:rsidRPr="002700FC">
        <w:rPr>
          <w:rFonts w:ascii="Kantumruy Pro" w:hAnsi="Kantumruy Pro" w:cs="Kantumruy Pro"/>
          <w:sz w:val="22"/>
          <w:szCs w:val="22"/>
        </w:rPr>
        <w:t xml:space="preserve">, </w:t>
      </w:r>
      <w:r w:rsidR="00067828" w:rsidRPr="002700FC">
        <w:rPr>
          <w:rFonts w:ascii="Kantumruy Pro" w:hAnsi="Kantumruy Pro" w:cs="Kantumruy Pro"/>
          <w:sz w:val="22"/>
          <w:szCs w:val="22"/>
        </w:rPr>
        <w:t>y ser considerada como Grupo de Interés.</w:t>
      </w:r>
    </w:p>
    <w:p w:rsidR="0034471F" w:rsidRPr="002700FC" w:rsidRDefault="0034471F" w:rsidP="009F325E">
      <w:pPr>
        <w:jc w:val="both"/>
        <w:rPr>
          <w:rFonts w:ascii="Kantumruy Pro" w:hAnsi="Kantumruy Pro" w:cs="Kantumruy Pro"/>
          <w:sz w:val="22"/>
          <w:szCs w:val="22"/>
        </w:rPr>
      </w:pPr>
    </w:p>
    <w:p w:rsidR="00A61A2D" w:rsidRPr="002700FC" w:rsidRDefault="0034471F" w:rsidP="00A61A2D">
      <w:pPr>
        <w:jc w:val="both"/>
        <w:rPr>
          <w:rFonts w:ascii="Kantumruy Pro" w:hAnsi="Kantumruy Pro" w:cs="Kantumruy Pro"/>
          <w:b/>
          <w:sz w:val="22"/>
          <w:szCs w:val="22"/>
        </w:rPr>
      </w:pPr>
      <w:r w:rsidRPr="002700FC">
        <w:rPr>
          <w:rFonts w:ascii="Kantumruy Pro" w:hAnsi="Kantumruy Pro" w:cs="Kantumruy Pro"/>
          <w:sz w:val="22"/>
          <w:szCs w:val="22"/>
        </w:rPr>
        <w:t>Y para ello</w:t>
      </w:r>
    </w:p>
    <w:p w:rsidR="00D27BB0" w:rsidRPr="002700FC" w:rsidRDefault="00D27BB0" w:rsidP="009F325E">
      <w:pPr>
        <w:jc w:val="both"/>
        <w:rPr>
          <w:rFonts w:ascii="Kantumruy Pro" w:hAnsi="Kantumruy Pro" w:cs="Kantumruy Pro"/>
          <w:sz w:val="22"/>
          <w:szCs w:val="22"/>
        </w:rPr>
      </w:pPr>
    </w:p>
    <w:p w:rsidR="00E3383E" w:rsidRPr="002700FC" w:rsidRDefault="00226420" w:rsidP="009F325E">
      <w:pPr>
        <w:jc w:val="both"/>
        <w:rPr>
          <w:rFonts w:ascii="Kantumruy Pro" w:hAnsi="Kantumruy Pro" w:cs="Kantumruy Pro"/>
          <w:b/>
          <w:sz w:val="22"/>
          <w:szCs w:val="22"/>
        </w:rPr>
      </w:pPr>
      <w:r w:rsidRPr="002700FC">
        <w:rPr>
          <w:rFonts w:ascii="Kantumruy Pro" w:hAnsi="Kantumruy Pro" w:cs="Kantumruy Pro"/>
          <w:b/>
          <w:sz w:val="22"/>
          <w:szCs w:val="22"/>
        </w:rPr>
        <w:t>DE</w:t>
      </w:r>
      <w:r w:rsidR="00E3383E" w:rsidRPr="002700FC">
        <w:rPr>
          <w:rFonts w:ascii="Kantumruy Pro" w:hAnsi="Kantumruy Pro" w:cs="Kantumruy Pro"/>
          <w:b/>
          <w:sz w:val="22"/>
          <w:szCs w:val="22"/>
        </w:rPr>
        <w:t>CLARA</w:t>
      </w:r>
      <w:r w:rsidR="000A615F" w:rsidRPr="002700FC">
        <w:rPr>
          <w:rFonts w:ascii="Kantumruy Pro" w:hAnsi="Kantumruy Pro" w:cs="Kantumruy Pro"/>
          <w:b/>
          <w:sz w:val="22"/>
          <w:szCs w:val="22"/>
        </w:rPr>
        <w:t>:</w:t>
      </w:r>
      <w:r w:rsidR="00E3383E" w:rsidRPr="002700FC">
        <w:rPr>
          <w:rFonts w:ascii="Kantumruy Pro" w:hAnsi="Kantumruy Pro" w:cs="Kantumruy Pro"/>
          <w:b/>
          <w:sz w:val="22"/>
          <w:szCs w:val="22"/>
        </w:rPr>
        <w:t xml:space="preserve"> </w:t>
      </w:r>
    </w:p>
    <w:p w:rsidR="00E3383E" w:rsidRPr="002700FC" w:rsidRDefault="00E3383E" w:rsidP="004D6E7F">
      <w:pPr>
        <w:ind w:left="708"/>
        <w:jc w:val="both"/>
        <w:rPr>
          <w:rFonts w:ascii="Kantumruy Pro" w:hAnsi="Kantumruy Pro" w:cs="Kantumruy Pro"/>
          <w:sz w:val="22"/>
          <w:szCs w:val="22"/>
        </w:rPr>
      </w:pPr>
    </w:p>
    <w:p w:rsidR="004D6E7F" w:rsidRPr="002700FC" w:rsidRDefault="004D6E7F" w:rsidP="00067ED1">
      <w:pPr>
        <w:numPr>
          <w:ilvl w:val="0"/>
          <w:numId w:val="3"/>
        </w:numPr>
        <w:jc w:val="both"/>
        <w:rPr>
          <w:rFonts w:ascii="Kantumruy Pro" w:hAnsi="Kantumruy Pro" w:cs="Kantumruy Pro"/>
          <w:sz w:val="22"/>
          <w:szCs w:val="22"/>
        </w:rPr>
      </w:pPr>
      <w:r w:rsidRPr="002700FC">
        <w:rPr>
          <w:rFonts w:ascii="Kantumruy Pro" w:hAnsi="Kantumruy Pro" w:cs="Kantumruy Pro"/>
          <w:sz w:val="22"/>
          <w:szCs w:val="22"/>
        </w:rPr>
        <w:t xml:space="preserve">Que </w:t>
      </w:r>
      <w:r w:rsidR="0034471F" w:rsidRPr="002700FC">
        <w:rPr>
          <w:rFonts w:ascii="Kantumruy Pro" w:hAnsi="Kantumruy Pro" w:cs="Kantumruy Pro"/>
          <w:sz w:val="22"/>
          <w:szCs w:val="22"/>
        </w:rPr>
        <w:t xml:space="preserve">es una entidad con domicilio en </w:t>
      </w:r>
      <w:r w:rsidRPr="002700FC">
        <w:rPr>
          <w:rFonts w:ascii="Kantumruy Pro" w:hAnsi="Kantumruy Pro" w:cs="Kantumruy Pro"/>
          <w:sz w:val="22"/>
          <w:szCs w:val="22"/>
        </w:rPr>
        <w:t xml:space="preserve">el </w:t>
      </w:r>
      <w:r w:rsidR="0034471F" w:rsidRPr="002700FC">
        <w:rPr>
          <w:rFonts w:ascii="Kantumruy Pro" w:hAnsi="Kantumruy Pro" w:cs="Kantumruy Pro"/>
          <w:sz w:val="22"/>
          <w:szCs w:val="22"/>
        </w:rPr>
        <w:t>territorio</w:t>
      </w:r>
      <w:r w:rsidRPr="002700FC">
        <w:rPr>
          <w:rFonts w:ascii="Kantumruy Pro" w:hAnsi="Kantumruy Pro" w:cs="Kantumruy Pro"/>
          <w:sz w:val="22"/>
          <w:szCs w:val="22"/>
        </w:rPr>
        <w:t xml:space="preserve"> Español</w:t>
      </w:r>
      <w:r w:rsidRPr="002700FC">
        <w:rPr>
          <w:rStyle w:val="Refdenotaalpie"/>
          <w:rFonts w:ascii="Kantumruy Pro" w:hAnsi="Kantumruy Pro" w:cs="Kantumruy Pro"/>
          <w:sz w:val="22"/>
          <w:szCs w:val="22"/>
        </w:rPr>
        <w:footnoteReference w:id="1"/>
      </w:r>
      <w:r w:rsidRPr="002700FC">
        <w:rPr>
          <w:rFonts w:ascii="Kantumruy Pro" w:hAnsi="Kantumruy Pro" w:cs="Kantumruy Pro"/>
          <w:sz w:val="22"/>
          <w:szCs w:val="22"/>
        </w:rPr>
        <w:t>.</w:t>
      </w:r>
    </w:p>
    <w:p w:rsidR="004D6E7F" w:rsidRPr="002700FC" w:rsidRDefault="004D6E7F" w:rsidP="004D6E7F">
      <w:pPr>
        <w:ind w:left="708"/>
        <w:jc w:val="both"/>
        <w:rPr>
          <w:rFonts w:ascii="Kantumruy Pro" w:hAnsi="Kantumruy Pro" w:cs="Kantumruy Pro"/>
          <w:sz w:val="22"/>
          <w:szCs w:val="22"/>
        </w:rPr>
      </w:pPr>
      <w:bookmarkStart w:id="1" w:name="_GoBack"/>
      <w:bookmarkEnd w:id="1"/>
    </w:p>
    <w:p w:rsidR="004D6E7F" w:rsidRPr="002700FC" w:rsidRDefault="0034471F" w:rsidP="00067ED1">
      <w:pPr>
        <w:numPr>
          <w:ilvl w:val="0"/>
          <w:numId w:val="3"/>
        </w:numPr>
        <w:jc w:val="both"/>
        <w:rPr>
          <w:rFonts w:ascii="Kantumruy Pro" w:hAnsi="Kantumruy Pro" w:cs="Kantumruy Pro"/>
          <w:sz w:val="22"/>
          <w:szCs w:val="22"/>
        </w:rPr>
      </w:pPr>
      <w:r w:rsidRPr="002700FC">
        <w:rPr>
          <w:rFonts w:ascii="Kantumruy Pro" w:hAnsi="Kantumruy Pro" w:cs="Kantumruy Pro"/>
          <w:sz w:val="22"/>
          <w:szCs w:val="22"/>
        </w:rPr>
        <w:t>Que está</w:t>
      </w:r>
      <w:r w:rsidR="004D6E7F" w:rsidRPr="002700FC">
        <w:rPr>
          <w:rFonts w:ascii="Kantumruy Pro" w:hAnsi="Kantumruy Pro" w:cs="Kantumruy Pro"/>
          <w:sz w:val="22"/>
          <w:szCs w:val="22"/>
        </w:rPr>
        <w:t xml:space="preserve"> r</w:t>
      </w:r>
      <w:r w:rsidRPr="002700FC">
        <w:rPr>
          <w:rFonts w:ascii="Kantumruy Pro" w:hAnsi="Kantumruy Pro" w:cs="Kantumruy Pro"/>
          <w:sz w:val="22"/>
          <w:szCs w:val="22"/>
        </w:rPr>
        <w:t>elacionada</w:t>
      </w:r>
      <w:r w:rsidR="004D6E7F" w:rsidRPr="002700FC">
        <w:rPr>
          <w:rFonts w:ascii="Kantumruy Pro" w:hAnsi="Kantumruy Pro" w:cs="Kantumruy Pro"/>
          <w:sz w:val="22"/>
          <w:szCs w:val="22"/>
        </w:rPr>
        <w:t xml:space="preserve"> con las ciencias y/o ámbito de la salud.</w:t>
      </w:r>
    </w:p>
    <w:p w:rsidR="004D6E7F" w:rsidRPr="002700FC" w:rsidRDefault="004D6E7F" w:rsidP="004D6E7F">
      <w:pPr>
        <w:ind w:left="708"/>
        <w:jc w:val="both"/>
        <w:rPr>
          <w:rFonts w:ascii="Kantumruy Pro" w:hAnsi="Kantumruy Pro" w:cs="Kantumruy Pro"/>
          <w:sz w:val="22"/>
          <w:szCs w:val="22"/>
        </w:rPr>
      </w:pPr>
    </w:p>
    <w:p w:rsidR="004D6E7F" w:rsidRPr="002700FC" w:rsidRDefault="004D6E7F" w:rsidP="00067ED1">
      <w:pPr>
        <w:numPr>
          <w:ilvl w:val="0"/>
          <w:numId w:val="3"/>
        </w:numPr>
        <w:jc w:val="both"/>
        <w:rPr>
          <w:rFonts w:ascii="Kantumruy Pro" w:hAnsi="Kantumruy Pro" w:cs="Kantumruy Pro"/>
          <w:sz w:val="22"/>
          <w:szCs w:val="22"/>
        </w:rPr>
      </w:pPr>
      <w:r w:rsidRPr="002700FC">
        <w:rPr>
          <w:rFonts w:ascii="Kantumruy Pro" w:hAnsi="Kantumruy Pro" w:cs="Kantumruy Pro"/>
          <w:sz w:val="22"/>
          <w:szCs w:val="22"/>
        </w:rPr>
        <w:t>Que tiene personalidad jurídica y está legalmente constituida</w:t>
      </w:r>
      <w:r w:rsidRPr="002700FC">
        <w:rPr>
          <w:rStyle w:val="Refdenotaalpie"/>
          <w:rFonts w:ascii="Kantumruy Pro" w:hAnsi="Kantumruy Pro" w:cs="Kantumruy Pro"/>
          <w:sz w:val="22"/>
          <w:szCs w:val="22"/>
        </w:rPr>
        <w:footnoteReference w:id="2"/>
      </w:r>
      <w:r w:rsidRPr="002700FC">
        <w:rPr>
          <w:rFonts w:ascii="Kantumruy Pro" w:hAnsi="Kantumruy Pro" w:cs="Kantumruy Pro"/>
          <w:sz w:val="22"/>
          <w:szCs w:val="22"/>
        </w:rPr>
        <w:t>.</w:t>
      </w:r>
    </w:p>
    <w:p w:rsidR="004D6E7F" w:rsidRPr="002700FC" w:rsidRDefault="004D6E7F" w:rsidP="004D6E7F">
      <w:pPr>
        <w:ind w:left="708"/>
        <w:jc w:val="both"/>
        <w:rPr>
          <w:rFonts w:ascii="Kantumruy Pro" w:hAnsi="Kantumruy Pro" w:cs="Kantumruy Pro"/>
          <w:sz w:val="22"/>
          <w:szCs w:val="22"/>
        </w:rPr>
      </w:pPr>
    </w:p>
    <w:p w:rsidR="004D6E7F" w:rsidRPr="002700FC" w:rsidRDefault="004D6E7F" w:rsidP="00067ED1">
      <w:pPr>
        <w:numPr>
          <w:ilvl w:val="0"/>
          <w:numId w:val="3"/>
        </w:numPr>
        <w:jc w:val="both"/>
        <w:rPr>
          <w:rFonts w:ascii="Kantumruy Pro" w:hAnsi="Kantumruy Pro" w:cs="Kantumruy Pro"/>
          <w:sz w:val="22"/>
          <w:szCs w:val="22"/>
        </w:rPr>
      </w:pPr>
      <w:r w:rsidRPr="002700FC">
        <w:rPr>
          <w:rFonts w:ascii="Kantumruy Pro" w:hAnsi="Kantumruy Pro" w:cs="Kantumruy Pro"/>
          <w:sz w:val="22"/>
          <w:szCs w:val="22"/>
        </w:rPr>
        <w:t>Que NO ha participado en las fases previas de red</w:t>
      </w:r>
      <w:r w:rsidR="00A61A2D" w:rsidRPr="002700FC">
        <w:rPr>
          <w:rFonts w:ascii="Kantumruy Pro" w:hAnsi="Kantumruy Pro" w:cs="Kantumruy Pro"/>
          <w:sz w:val="22"/>
          <w:szCs w:val="22"/>
        </w:rPr>
        <w:t xml:space="preserve">acción y revisión externa de </w:t>
      </w:r>
      <w:smartTag w:uri="urn:schemas-microsoft-com:office:smarttags" w:element="PersonName">
        <w:smartTagPr>
          <w:attr w:name="ProductID" w:val="la GPC"/>
        </w:smartTagPr>
        <w:r w:rsidR="00A61A2D" w:rsidRPr="002700FC">
          <w:rPr>
            <w:rFonts w:ascii="Kantumruy Pro" w:hAnsi="Kantumruy Pro" w:cs="Kantumruy Pro"/>
            <w:sz w:val="22"/>
            <w:szCs w:val="22"/>
          </w:rPr>
          <w:t>la</w:t>
        </w:r>
        <w:r w:rsidRPr="002700FC">
          <w:rPr>
            <w:rFonts w:ascii="Kantumruy Pro" w:hAnsi="Kantumruy Pro" w:cs="Kantumruy Pro"/>
            <w:sz w:val="22"/>
            <w:szCs w:val="22"/>
          </w:rPr>
          <w:t xml:space="preserve"> </w:t>
        </w:r>
        <w:r w:rsidR="00A61A2D" w:rsidRPr="002700FC">
          <w:rPr>
            <w:rFonts w:ascii="Kantumruy Pro" w:hAnsi="Kantumruy Pro" w:cs="Kantumruy Pro"/>
            <w:sz w:val="22"/>
            <w:szCs w:val="22"/>
          </w:rPr>
          <w:t>GPC</w:t>
        </w:r>
      </w:smartTag>
      <w:r w:rsidRPr="002700FC">
        <w:rPr>
          <w:rFonts w:ascii="Kantumruy Pro" w:hAnsi="Kantumruy Pro" w:cs="Kantumruy Pro"/>
          <w:sz w:val="22"/>
          <w:szCs w:val="22"/>
        </w:rPr>
        <w:t xml:space="preserve"> del Programa d</w:t>
      </w:r>
      <w:r w:rsidR="00A61A2D" w:rsidRPr="002700FC">
        <w:rPr>
          <w:rFonts w:ascii="Kantumruy Pro" w:hAnsi="Kantumruy Pro" w:cs="Kantumruy Pro"/>
          <w:sz w:val="22"/>
          <w:szCs w:val="22"/>
        </w:rPr>
        <w:t>e Guías en el SNS de GuíaSalud sometida a exposición pública.</w:t>
      </w:r>
    </w:p>
    <w:p w:rsidR="004D6E7F" w:rsidRPr="002700FC" w:rsidRDefault="004D6E7F" w:rsidP="004D6E7F">
      <w:pPr>
        <w:jc w:val="both"/>
        <w:rPr>
          <w:rFonts w:ascii="Kantumruy Pro" w:hAnsi="Kantumruy Pro" w:cs="Kantumruy Pro"/>
          <w:sz w:val="22"/>
          <w:szCs w:val="22"/>
        </w:rPr>
      </w:pPr>
    </w:p>
    <w:p w:rsidR="004D6E7F" w:rsidRPr="002700FC" w:rsidRDefault="004D6E7F" w:rsidP="004D6E7F">
      <w:pPr>
        <w:jc w:val="both"/>
        <w:rPr>
          <w:rFonts w:ascii="Kantumruy Pro" w:hAnsi="Kantumruy Pro" w:cs="Kantumruy Pro"/>
          <w:b/>
          <w:sz w:val="22"/>
          <w:szCs w:val="22"/>
        </w:rPr>
      </w:pPr>
      <w:r w:rsidRPr="002700FC">
        <w:rPr>
          <w:rFonts w:ascii="Kantumruy Pro" w:hAnsi="Kantumruy Pro" w:cs="Kantumruy Pro"/>
          <w:b/>
          <w:sz w:val="22"/>
          <w:szCs w:val="22"/>
        </w:rPr>
        <w:t>ACEPTA</w:t>
      </w:r>
      <w:r w:rsidR="008F7A7D" w:rsidRPr="002700FC">
        <w:rPr>
          <w:rFonts w:ascii="Kantumruy Pro" w:hAnsi="Kantumruy Pro" w:cs="Kantumruy Pro"/>
          <w:b/>
          <w:sz w:val="22"/>
          <w:szCs w:val="22"/>
        </w:rPr>
        <w:t>:</w:t>
      </w:r>
    </w:p>
    <w:p w:rsidR="004D6E7F" w:rsidRPr="002700FC" w:rsidRDefault="004D6E7F" w:rsidP="004D6E7F">
      <w:pPr>
        <w:jc w:val="both"/>
        <w:rPr>
          <w:rFonts w:ascii="Kantumruy Pro" w:hAnsi="Kantumruy Pro" w:cs="Kantumruy Pro"/>
          <w:sz w:val="22"/>
          <w:szCs w:val="22"/>
        </w:rPr>
      </w:pPr>
    </w:p>
    <w:p w:rsidR="003D072B" w:rsidRPr="002700FC" w:rsidRDefault="00CF5B00" w:rsidP="00CF5B00">
      <w:pPr>
        <w:ind w:left="705"/>
        <w:jc w:val="both"/>
        <w:rPr>
          <w:rFonts w:ascii="Kantumruy Pro" w:hAnsi="Kantumruy Pro" w:cs="Kantumruy Pro"/>
          <w:sz w:val="22"/>
          <w:szCs w:val="22"/>
        </w:rPr>
      </w:pPr>
      <w:r w:rsidRPr="002700FC">
        <w:rPr>
          <w:rFonts w:ascii="Kantumruy Pro" w:hAnsi="Kantumruy Pro" w:cs="Kantumruy Pro"/>
          <w:sz w:val="22"/>
          <w:szCs w:val="22"/>
        </w:rPr>
        <w:t xml:space="preserve">Que </w:t>
      </w:r>
      <w:r w:rsidR="003D072B" w:rsidRPr="002700FC">
        <w:rPr>
          <w:rFonts w:ascii="Kantumruy Pro" w:hAnsi="Kantumruy Pro" w:cs="Kantumruy Pro"/>
          <w:sz w:val="22"/>
          <w:szCs w:val="22"/>
        </w:rPr>
        <w:t>las aportaciones que realicen se harán en nombre de la entidad a la que representa y nunca a nivel individual de los miembros integrantes de dicha entidad.</w:t>
      </w:r>
    </w:p>
    <w:p w:rsidR="00CF5B00" w:rsidRPr="002700FC" w:rsidRDefault="00CF5B00" w:rsidP="00CF5B00">
      <w:pPr>
        <w:jc w:val="both"/>
        <w:rPr>
          <w:rFonts w:ascii="Kantumruy Pro" w:hAnsi="Kantumruy Pro" w:cs="Kantumruy Pro"/>
          <w:sz w:val="22"/>
          <w:szCs w:val="22"/>
        </w:rPr>
      </w:pPr>
    </w:p>
    <w:p w:rsidR="00CF5B00" w:rsidRPr="002700FC" w:rsidRDefault="00CF5B00" w:rsidP="00CF5B00">
      <w:pPr>
        <w:jc w:val="both"/>
        <w:rPr>
          <w:rFonts w:ascii="Kantumruy Pro" w:hAnsi="Kantumruy Pro" w:cs="Kantumruy Pro"/>
          <w:b/>
          <w:sz w:val="22"/>
          <w:szCs w:val="22"/>
        </w:rPr>
      </w:pPr>
      <w:r w:rsidRPr="002700FC">
        <w:rPr>
          <w:rFonts w:ascii="Kantumruy Pro" w:hAnsi="Kantumruy Pro" w:cs="Kantumruy Pro"/>
          <w:b/>
          <w:sz w:val="22"/>
          <w:szCs w:val="22"/>
        </w:rPr>
        <w:t>TRANSMITE</w:t>
      </w:r>
      <w:r w:rsidR="008F7A7D" w:rsidRPr="002700FC">
        <w:rPr>
          <w:rFonts w:ascii="Kantumruy Pro" w:hAnsi="Kantumruy Pro" w:cs="Kantumruy Pro"/>
          <w:b/>
          <w:sz w:val="22"/>
          <w:szCs w:val="22"/>
        </w:rPr>
        <w:t>:</w:t>
      </w:r>
    </w:p>
    <w:p w:rsidR="00CF5B00" w:rsidRPr="002700FC" w:rsidRDefault="00CF5B00" w:rsidP="00CF5B00">
      <w:pPr>
        <w:jc w:val="both"/>
        <w:rPr>
          <w:rFonts w:ascii="Kantumruy Pro" w:hAnsi="Kantumruy Pro" w:cs="Kantumruy Pro"/>
          <w:sz w:val="22"/>
          <w:szCs w:val="22"/>
        </w:rPr>
      </w:pPr>
      <w:r w:rsidRPr="002700FC">
        <w:rPr>
          <w:rFonts w:ascii="Kantumruy Pro" w:hAnsi="Kantumruy Pro" w:cs="Kantumruy Pro"/>
          <w:sz w:val="22"/>
          <w:szCs w:val="22"/>
        </w:rPr>
        <w:tab/>
      </w:r>
    </w:p>
    <w:p w:rsidR="00CF5B00" w:rsidRPr="002700FC" w:rsidRDefault="00CB6106" w:rsidP="00CF5B00">
      <w:pPr>
        <w:ind w:left="708"/>
        <w:jc w:val="both"/>
        <w:rPr>
          <w:rFonts w:ascii="Kantumruy Pro" w:hAnsi="Kantumruy Pro" w:cs="Kantumruy Pro"/>
          <w:sz w:val="22"/>
          <w:szCs w:val="22"/>
        </w:rPr>
      </w:pPr>
      <w:r w:rsidRPr="002700FC">
        <w:rPr>
          <w:rFonts w:ascii="Kantumruy Pro" w:hAnsi="Kantumruy Pro" w:cs="Kantumruy Pro"/>
          <w:sz w:val="22"/>
          <w:szCs w:val="22"/>
        </w:rPr>
        <w:t>A título gratuito, e</w:t>
      </w:r>
      <w:r w:rsidR="00CF5B00" w:rsidRPr="002700FC">
        <w:rPr>
          <w:rFonts w:ascii="Kantumruy Pro" w:hAnsi="Kantumruy Pro" w:cs="Kantumruy Pro"/>
          <w:sz w:val="22"/>
          <w:szCs w:val="22"/>
        </w:rPr>
        <w:t xml:space="preserve">l derecho de autoría, propiedad intelectual y propiedad de los resultados </w:t>
      </w:r>
      <w:r w:rsidR="004978DA" w:rsidRPr="002700FC">
        <w:rPr>
          <w:rFonts w:ascii="Kantumruy Pro" w:hAnsi="Kantumruy Pro" w:cs="Kantumruy Pro"/>
          <w:sz w:val="22"/>
          <w:szCs w:val="22"/>
        </w:rPr>
        <w:t xml:space="preserve">de sus aportaciones al borrador de </w:t>
      </w:r>
      <w:smartTag w:uri="urn:schemas-microsoft-com:office:smarttags" w:element="PersonName">
        <w:smartTagPr>
          <w:attr w:name="ProductID" w:val="la GPC"/>
        </w:smartTagPr>
        <w:r w:rsidR="004978DA" w:rsidRPr="002700FC">
          <w:rPr>
            <w:rFonts w:ascii="Kantumruy Pro" w:hAnsi="Kantumruy Pro" w:cs="Kantumruy Pro"/>
            <w:sz w:val="22"/>
            <w:szCs w:val="22"/>
          </w:rPr>
          <w:t>la GPC</w:t>
        </w:r>
      </w:smartTag>
      <w:r w:rsidR="004978DA" w:rsidRPr="002700FC">
        <w:rPr>
          <w:rFonts w:ascii="Kantumruy Pro" w:hAnsi="Kantumruy Pro" w:cs="Kantumruy Pro"/>
          <w:sz w:val="22"/>
          <w:szCs w:val="22"/>
        </w:rPr>
        <w:t xml:space="preserve"> </w:t>
      </w:r>
      <w:r w:rsidR="00CF5B00" w:rsidRPr="002700FC">
        <w:rPr>
          <w:rFonts w:ascii="Kantumruy Pro" w:hAnsi="Kantumruy Pro" w:cs="Kantumruy Pro"/>
          <w:sz w:val="22"/>
          <w:szCs w:val="22"/>
        </w:rPr>
        <w:t xml:space="preserve">a la entidad elaboradora de </w:t>
      </w:r>
      <w:smartTag w:uri="urn:schemas-microsoft-com:office:smarttags" w:element="PersonName">
        <w:smartTagPr>
          <w:attr w:name="ProductID" w:val="la GPC"/>
        </w:smartTagPr>
        <w:r w:rsidR="00CF5B00" w:rsidRPr="002700FC">
          <w:rPr>
            <w:rFonts w:ascii="Kantumruy Pro" w:hAnsi="Kantumruy Pro" w:cs="Kantumruy Pro"/>
            <w:sz w:val="22"/>
            <w:szCs w:val="22"/>
          </w:rPr>
          <w:t xml:space="preserve">la </w:t>
        </w:r>
        <w:r w:rsidR="00F832F4" w:rsidRPr="002700FC">
          <w:rPr>
            <w:rFonts w:ascii="Kantumruy Pro" w:hAnsi="Kantumruy Pro" w:cs="Kantumruy Pro"/>
            <w:sz w:val="22"/>
            <w:szCs w:val="22"/>
          </w:rPr>
          <w:t>GPC</w:t>
        </w:r>
      </w:smartTag>
      <w:r w:rsidR="00F832F4" w:rsidRPr="002700FC">
        <w:rPr>
          <w:rFonts w:ascii="Kantumruy Pro" w:hAnsi="Kantumruy Pro" w:cs="Kantumruy Pro"/>
          <w:sz w:val="22"/>
          <w:szCs w:val="22"/>
        </w:rPr>
        <w:t xml:space="preserve"> del Programa de Guías en el SNS de GuíaSalud sometida a exposición pública.</w:t>
      </w:r>
      <w:r w:rsidR="00067828" w:rsidRPr="002700FC">
        <w:rPr>
          <w:rFonts w:ascii="Kantumruy Pro" w:hAnsi="Kantumruy Pro" w:cs="Kantumruy Pro"/>
          <w:sz w:val="22"/>
          <w:szCs w:val="22"/>
        </w:rPr>
        <w:t xml:space="preserve"> Dicha entidad se determina para cada Guía.</w:t>
      </w:r>
    </w:p>
    <w:p w:rsidR="00CF5B00" w:rsidRPr="002700FC" w:rsidRDefault="00CF5B00" w:rsidP="00CF5B00">
      <w:pPr>
        <w:jc w:val="both"/>
        <w:rPr>
          <w:rFonts w:ascii="Kantumruy Pro" w:hAnsi="Kantumruy Pro" w:cs="Kantumruy Pro"/>
          <w:sz w:val="22"/>
          <w:szCs w:val="22"/>
        </w:rPr>
      </w:pPr>
    </w:p>
    <w:p w:rsidR="00CF5B00" w:rsidRPr="002700FC" w:rsidRDefault="00CF5B00" w:rsidP="00CF5B00">
      <w:pPr>
        <w:jc w:val="both"/>
        <w:rPr>
          <w:rFonts w:ascii="Kantumruy Pro" w:hAnsi="Kantumruy Pro" w:cs="Kantumruy Pro"/>
          <w:b/>
          <w:sz w:val="22"/>
          <w:szCs w:val="22"/>
        </w:rPr>
      </w:pPr>
      <w:r w:rsidRPr="002700FC">
        <w:rPr>
          <w:rFonts w:ascii="Kantumruy Pro" w:hAnsi="Kantumruy Pro" w:cs="Kantumruy Pro"/>
          <w:b/>
          <w:sz w:val="22"/>
          <w:szCs w:val="22"/>
        </w:rPr>
        <w:t>AUTORIZA</w:t>
      </w:r>
      <w:r w:rsidR="008F7A7D" w:rsidRPr="002700FC">
        <w:rPr>
          <w:rFonts w:ascii="Kantumruy Pro" w:hAnsi="Kantumruy Pro" w:cs="Kantumruy Pro"/>
          <w:b/>
          <w:sz w:val="22"/>
          <w:szCs w:val="22"/>
        </w:rPr>
        <w:t>:</w:t>
      </w:r>
      <w:r w:rsidRPr="002700FC">
        <w:rPr>
          <w:rFonts w:ascii="Kantumruy Pro" w:hAnsi="Kantumruy Pro" w:cs="Kantumruy Pro"/>
          <w:b/>
          <w:sz w:val="22"/>
          <w:szCs w:val="22"/>
        </w:rPr>
        <w:tab/>
      </w:r>
    </w:p>
    <w:p w:rsidR="00CF5B00" w:rsidRPr="002700FC" w:rsidRDefault="00CF5B00" w:rsidP="00CF5B00">
      <w:pPr>
        <w:jc w:val="both"/>
        <w:rPr>
          <w:rFonts w:ascii="Kantumruy Pro" w:hAnsi="Kantumruy Pro" w:cs="Kantumruy Pro"/>
          <w:sz w:val="22"/>
          <w:szCs w:val="22"/>
        </w:rPr>
      </w:pPr>
    </w:p>
    <w:p w:rsidR="00CF5B00" w:rsidRPr="002700FC" w:rsidRDefault="00CF5B00" w:rsidP="00CF5B00">
      <w:pPr>
        <w:ind w:left="705"/>
        <w:jc w:val="both"/>
        <w:rPr>
          <w:rFonts w:ascii="Kantumruy Pro" w:hAnsi="Kantumruy Pro" w:cs="Kantumruy Pro"/>
          <w:sz w:val="22"/>
          <w:szCs w:val="22"/>
        </w:rPr>
      </w:pPr>
      <w:r w:rsidRPr="002700FC">
        <w:rPr>
          <w:rFonts w:ascii="Kantumruy Pro" w:hAnsi="Kantumruy Pro" w:cs="Kantumruy Pro"/>
          <w:sz w:val="22"/>
          <w:szCs w:val="22"/>
        </w:rPr>
        <w:t xml:space="preserve">A </w:t>
      </w:r>
      <w:smartTag w:uri="urn:schemas-microsoft-com:office:smarttags" w:element="PersonName">
        <w:smartTagPr>
          <w:attr w:name="ProductID" w:val="la Secretar￭a"/>
        </w:smartTagPr>
        <w:r w:rsidRPr="002700FC">
          <w:rPr>
            <w:rFonts w:ascii="Kantumruy Pro" w:hAnsi="Kantumruy Pro" w:cs="Kantumruy Pro"/>
            <w:sz w:val="22"/>
            <w:szCs w:val="22"/>
          </w:rPr>
          <w:t>la Secretaría</w:t>
        </w:r>
      </w:smartTag>
      <w:r w:rsidRPr="002700FC">
        <w:rPr>
          <w:rFonts w:ascii="Kantumruy Pro" w:hAnsi="Kantumruy Pro" w:cs="Kantumruy Pro"/>
          <w:sz w:val="22"/>
          <w:szCs w:val="22"/>
        </w:rPr>
        <w:t xml:space="preserve"> de GuíaSalud a publicar los</w:t>
      </w:r>
      <w:r w:rsidR="00F832F4" w:rsidRPr="002700FC">
        <w:rPr>
          <w:rFonts w:ascii="Kantumruy Pro" w:hAnsi="Kantumruy Pro" w:cs="Kantumruy Pro"/>
          <w:sz w:val="22"/>
          <w:szCs w:val="22"/>
        </w:rPr>
        <w:t xml:space="preserve"> datos de carácter no personal de la entidad participante en el proceso de exposición pública</w:t>
      </w:r>
      <w:r w:rsidRPr="002700FC">
        <w:rPr>
          <w:rFonts w:ascii="Kantumruy Pro" w:hAnsi="Kantumruy Pro" w:cs="Kantumruy Pro"/>
          <w:sz w:val="22"/>
          <w:szCs w:val="22"/>
        </w:rPr>
        <w:t xml:space="preserve"> (datos profesionales: razón social, nombre de la entidad) en el Portal GuíaSalud con motivo de poder llevar a cabo el proc</w:t>
      </w:r>
      <w:r w:rsidR="00226420" w:rsidRPr="002700FC">
        <w:rPr>
          <w:rFonts w:ascii="Kantumruy Pro" w:hAnsi="Kantumruy Pro" w:cs="Kantumruy Pro"/>
          <w:sz w:val="22"/>
          <w:szCs w:val="22"/>
        </w:rPr>
        <w:t xml:space="preserve">edimiento de exposición pública, así como a publicar sus comentarios y aportaciones al borrador de </w:t>
      </w:r>
      <w:smartTag w:uri="urn:schemas-microsoft-com:office:smarttags" w:element="PersonName">
        <w:smartTagPr>
          <w:attr w:name="ProductID" w:val="la GPC"/>
        </w:smartTagPr>
        <w:r w:rsidR="00226420" w:rsidRPr="002700FC">
          <w:rPr>
            <w:rFonts w:ascii="Kantumruy Pro" w:hAnsi="Kantumruy Pro" w:cs="Kantumruy Pro"/>
            <w:sz w:val="22"/>
            <w:szCs w:val="22"/>
          </w:rPr>
          <w:t>la GPC</w:t>
        </w:r>
      </w:smartTag>
      <w:r w:rsidR="00226420" w:rsidRPr="002700FC">
        <w:rPr>
          <w:rFonts w:ascii="Kantumruy Pro" w:hAnsi="Kantumruy Pro" w:cs="Kantumruy Pro"/>
          <w:sz w:val="22"/>
          <w:szCs w:val="22"/>
        </w:rPr>
        <w:t xml:space="preserve"> en la web de GuíaSalud.</w:t>
      </w:r>
    </w:p>
    <w:p w:rsidR="00E3383E" w:rsidRPr="002700FC" w:rsidRDefault="00E3383E" w:rsidP="009F325E">
      <w:pPr>
        <w:jc w:val="both"/>
        <w:rPr>
          <w:rFonts w:ascii="Kantumruy Pro" w:hAnsi="Kantumruy Pro" w:cs="Kantumruy Pro"/>
          <w:sz w:val="22"/>
          <w:szCs w:val="22"/>
        </w:rPr>
      </w:pPr>
    </w:p>
    <w:p w:rsidR="00E3383E" w:rsidRPr="002700FC" w:rsidRDefault="00E3383E" w:rsidP="009F325E">
      <w:pPr>
        <w:jc w:val="both"/>
        <w:rPr>
          <w:rFonts w:ascii="Kantumruy Pro" w:hAnsi="Kantumruy Pro" w:cs="Kantumruy Pro"/>
          <w:sz w:val="22"/>
          <w:szCs w:val="22"/>
        </w:rPr>
      </w:pPr>
    </w:p>
    <w:p w:rsidR="0034471F" w:rsidRPr="002700FC" w:rsidRDefault="0034471F" w:rsidP="009F325E">
      <w:pPr>
        <w:jc w:val="both"/>
        <w:rPr>
          <w:rFonts w:ascii="Kantumruy Pro" w:hAnsi="Kantumruy Pro" w:cs="Kantumruy Pro"/>
          <w:sz w:val="22"/>
          <w:szCs w:val="22"/>
        </w:rPr>
      </w:pPr>
    </w:p>
    <w:p w:rsidR="0034471F" w:rsidRPr="002700FC" w:rsidRDefault="0034471F" w:rsidP="0034471F">
      <w:pPr>
        <w:jc w:val="both"/>
        <w:rPr>
          <w:rFonts w:ascii="Kantumruy Pro" w:hAnsi="Kantumruy Pro" w:cs="Kantumruy Pro"/>
          <w:sz w:val="22"/>
          <w:szCs w:val="22"/>
        </w:rPr>
      </w:pPr>
      <w:r w:rsidRPr="002700FC">
        <w:rPr>
          <w:rFonts w:ascii="Kantumruy Pro" w:hAnsi="Kantumruy Pro" w:cs="Kantumruy Pro"/>
          <w:sz w:val="22"/>
          <w:szCs w:val="22"/>
        </w:rPr>
        <w:t xml:space="preserve">Por todo ello, se firma </w:t>
      </w:r>
      <w:proofErr w:type="gramStart"/>
      <w:r w:rsidRPr="002700FC">
        <w:rPr>
          <w:rFonts w:ascii="Kantumruy Pro" w:hAnsi="Kantumruy Pro" w:cs="Kantumruy Pro"/>
          <w:sz w:val="22"/>
          <w:szCs w:val="22"/>
        </w:rPr>
        <w:t>en  .................</w:t>
      </w:r>
      <w:proofErr w:type="gramEnd"/>
      <w:r w:rsidRPr="002700FC">
        <w:rPr>
          <w:rFonts w:ascii="Kantumruy Pro" w:hAnsi="Kantumruy Pro" w:cs="Kantumruy Pro"/>
          <w:sz w:val="22"/>
          <w:szCs w:val="22"/>
        </w:rPr>
        <w:t xml:space="preserve"> a .... de..</w:t>
      </w:r>
      <w:r w:rsidR="00BE2042" w:rsidRPr="002700FC">
        <w:rPr>
          <w:rFonts w:ascii="Kantumruy Pro" w:hAnsi="Kantumruy Pro" w:cs="Kantumruy Pro"/>
          <w:sz w:val="22"/>
          <w:szCs w:val="22"/>
        </w:rPr>
        <w:t xml:space="preserve">.........................de </w:t>
      </w:r>
      <w:r w:rsidR="000E1D67" w:rsidRPr="002700FC">
        <w:rPr>
          <w:rFonts w:ascii="Kantumruy Pro" w:hAnsi="Kantumruy Pro" w:cs="Kantumruy Pro"/>
          <w:sz w:val="22"/>
          <w:szCs w:val="22"/>
        </w:rPr>
        <w:t>…….</w:t>
      </w:r>
    </w:p>
    <w:p w:rsidR="00E3383E" w:rsidRPr="002700FC" w:rsidRDefault="00E3383E" w:rsidP="009F325E">
      <w:pPr>
        <w:jc w:val="both"/>
        <w:rPr>
          <w:rFonts w:ascii="Kantumruy Pro" w:hAnsi="Kantumruy Pro" w:cs="Kantumruy Pro"/>
          <w:sz w:val="22"/>
          <w:szCs w:val="22"/>
        </w:rPr>
      </w:pPr>
    </w:p>
    <w:p w:rsidR="00E3383E" w:rsidRPr="002700FC" w:rsidRDefault="00E3383E" w:rsidP="009F325E">
      <w:pPr>
        <w:jc w:val="both"/>
        <w:rPr>
          <w:rFonts w:ascii="Kantumruy Pro" w:hAnsi="Kantumruy Pro" w:cs="Kantumruy Pro"/>
          <w:sz w:val="22"/>
          <w:szCs w:val="22"/>
        </w:rPr>
      </w:pPr>
    </w:p>
    <w:p w:rsidR="00F832F4" w:rsidRPr="002700FC" w:rsidRDefault="00F832F4" w:rsidP="009F325E">
      <w:pPr>
        <w:jc w:val="both"/>
        <w:rPr>
          <w:rFonts w:ascii="Kantumruy Pro" w:hAnsi="Kantumruy Pro" w:cs="Kantumruy Pro"/>
          <w:sz w:val="22"/>
          <w:szCs w:val="22"/>
        </w:rPr>
      </w:pPr>
    </w:p>
    <w:p w:rsidR="00F832F4" w:rsidRPr="002700FC" w:rsidRDefault="00F832F4" w:rsidP="009F325E">
      <w:pPr>
        <w:jc w:val="both"/>
        <w:rPr>
          <w:rFonts w:ascii="Kantumruy Pro" w:hAnsi="Kantumruy Pro" w:cs="Kantumruy Pro"/>
          <w:sz w:val="22"/>
          <w:szCs w:val="22"/>
        </w:rPr>
      </w:pPr>
    </w:p>
    <w:p w:rsidR="00F832F4" w:rsidRPr="002700FC" w:rsidRDefault="00F832F4" w:rsidP="009F325E">
      <w:pPr>
        <w:jc w:val="both"/>
        <w:rPr>
          <w:rFonts w:ascii="Kantumruy Pro" w:hAnsi="Kantumruy Pro" w:cs="Kantumruy Pro"/>
          <w:sz w:val="22"/>
          <w:szCs w:val="22"/>
        </w:rPr>
      </w:pPr>
    </w:p>
    <w:p w:rsidR="00F832F4" w:rsidRPr="002700FC" w:rsidRDefault="00F832F4" w:rsidP="009F325E">
      <w:pPr>
        <w:jc w:val="both"/>
        <w:rPr>
          <w:rFonts w:ascii="Kantumruy Pro" w:hAnsi="Kantumruy Pro" w:cs="Kantumruy Pro"/>
          <w:sz w:val="22"/>
          <w:szCs w:val="22"/>
        </w:rPr>
      </w:pPr>
    </w:p>
    <w:p w:rsidR="00F832F4" w:rsidRPr="002700FC" w:rsidRDefault="00F832F4" w:rsidP="009F325E">
      <w:pPr>
        <w:jc w:val="both"/>
        <w:rPr>
          <w:rFonts w:ascii="Kantumruy Pro" w:hAnsi="Kantumruy Pro" w:cs="Kantumruy Pro"/>
          <w:sz w:val="22"/>
          <w:szCs w:val="22"/>
        </w:rPr>
      </w:pPr>
    </w:p>
    <w:p w:rsidR="00F832F4" w:rsidRPr="002700FC" w:rsidRDefault="00F832F4" w:rsidP="00F832F4">
      <w:pPr>
        <w:rPr>
          <w:rFonts w:ascii="Kantumruy Pro" w:hAnsi="Kantumruy Pro" w:cs="Kantumruy Pro"/>
          <w:sz w:val="22"/>
          <w:szCs w:val="22"/>
        </w:rPr>
      </w:pPr>
      <w:r w:rsidRPr="002700FC">
        <w:rPr>
          <w:rFonts w:ascii="Kantumruy Pro" w:hAnsi="Kantumruy Pro" w:cs="Kantumruy Pro"/>
          <w:sz w:val="22"/>
          <w:szCs w:val="22"/>
        </w:rPr>
        <w:t>Fdo. D/</w:t>
      </w:r>
      <w:proofErr w:type="spellStart"/>
      <w:r w:rsidRPr="002700FC">
        <w:rPr>
          <w:rFonts w:ascii="Kantumruy Pro" w:hAnsi="Kantumruy Pro" w:cs="Kantumruy Pro"/>
          <w:sz w:val="22"/>
          <w:szCs w:val="22"/>
        </w:rPr>
        <w:t>Dña</w:t>
      </w:r>
      <w:proofErr w:type="spellEnd"/>
      <w:r w:rsidRPr="002700FC">
        <w:rPr>
          <w:rFonts w:ascii="Kantumruy Pro" w:hAnsi="Kantumruy Pro" w:cs="Kantumruy Pro"/>
          <w:sz w:val="22"/>
          <w:szCs w:val="22"/>
        </w:rPr>
        <w:t xml:space="preserve"> </w:t>
      </w:r>
      <w:r w:rsidRPr="002700FC">
        <w:rPr>
          <w:rFonts w:ascii="Kantumruy Pro" w:hAnsi="Kantumruy Pro" w:cs="Kantumruy Pro"/>
          <w:sz w:val="22"/>
          <w:szCs w:val="22"/>
        </w:rPr>
        <w:fldChar w:fldCharType="begin">
          <w:ffData>
            <w:name w:val="Texto2"/>
            <w:enabled/>
            <w:calcOnExit w:val="0"/>
            <w:textInput/>
          </w:ffData>
        </w:fldChar>
      </w:r>
      <w:bookmarkStart w:id="2" w:name="Texto2"/>
      <w:r w:rsidRPr="002700FC">
        <w:rPr>
          <w:rFonts w:ascii="Kantumruy Pro" w:hAnsi="Kantumruy Pro" w:cs="Kantumruy Pro"/>
          <w:sz w:val="22"/>
          <w:szCs w:val="22"/>
        </w:rPr>
        <w:instrText xml:space="preserve"> FORMTEXT </w:instrText>
      </w:r>
      <w:r w:rsidR="00FC54C8" w:rsidRPr="002700FC">
        <w:rPr>
          <w:rFonts w:ascii="Kantumruy Pro" w:hAnsi="Kantumruy Pro" w:cs="Kantumruy Pro"/>
          <w:sz w:val="22"/>
          <w:szCs w:val="22"/>
        </w:rPr>
      </w:r>
      <w:r w:rsidRPr="002700FC">
        <w:rPr>
          <w:rFonts w:ascii="Kantumruy Pro" w:hAnsi="Kantumruy Pro" w:cs="Kantumruy Pro"/>
          <w:sz w:val="22"/>
          <w:szCs w:val="22"/>
        </w:rPr>
        <w:fldChar w:fldCharType="separate"/>
      </w:r>
      <w:r w:rsidRPr="002700FC">
        <w:rPr>
          <w:rFonts w:ascii="Kantumruy Pro" w:hAnsi="Kantumruy Pro" w:cs="Kantumruy Pro"/>
          <w:noProof/>
          <w:sz w:val="22"/>
          <w:szCs w:val="22"/>
        </w:rPr>
        <w:t> </w:t>
      </w:r>
      <w:r w:rsidRPr="002700FC">
        <w:rPr>
          <w:rFonts w:ascii="Kantumruy Pro" w:hAnsi="Kantumruy Pro" w:cs="Kantumruy Pro"/>
          <w:noProof/>
          <w:sz w:val="22"/>
          <w:szCs w:val="22"/>
        </w:rPr>
        <w:t> </w:t>
      </w:r>
      <w:r w:rsidRPr="002700FC">
        <w:rPr>
          <w:rFonts w:ascii="Kantumruy Pro" w:hAnsi="Kantumruy Pro" w:cs="Kantumruy Pro"/>
          <w:noProof/>
          <w:sz w:val="22"/>
          <w:szCs w:val="22"/>
        </w:rPr>
        <w:t> </w:t>
      </w:r>
      <w:r w:rsidRPr="002700FC">
        <w:rPr>
          <w:rFonts w:ascii="Kantumruy Pro" w:hAnsi="Kantumruy Pro" w:cs="Kantumruy Pro"/>
          <w:noProof/>
          <w:sz w:val="22"/>
          <w:szCs w:val="22"/>
        </w:rPr>
        <w:t> </w:t>
      </w:r>
      <w:r w:rsidRPr="002700FC">
        <w:rPr>
          <w:rFonts w:ascii="Kantumruy Pro" w:hAnsi="Kantumruy Pro" w:cs="Kantumruy Pro"/>
          <w:noProof/>
          <w:sz w:val="22"/>
          <w:szCs w:val="22"/>
        </w:rPr>
        <w:t> </w:t>
      </w:r>
      <w:r w:rsidRPr="002700FC">
        <w:rPr>
          <w:rFonts w:ascii="Kantumruy Pro" w:hAnsi="Kantumruy Pro" w:cs="Kantumruy Pro"/>
          <w:sz w:val="22"/>
          <w:szCs w:val="22"/>
        </w:rPr>
        <w:fldChar w:fldCharType="end"/>
      </w:r>
      <w:bookmarkEnd w:id="2"/>
      <w:r w:rsidRPr="002700FC">
        <w:rPr>
          <w:rFonts w:ascii="Kantumruy Pro" w:hAnsi="Kantumruy Pro" w:cs="Kantumruy Pro"/>
          <w:sz w:val="22"/>
          <w:szCs w:val="22"/>
        </w:rPr>
        <w:t xml:space="preserve"> como representante legal de </w:t>
      </w:r>
      <w:r w:rsidRPr="002700FC">
        <w:rPr>
          <w:rFonts w:ascii="Kantumruy Pro" w:hAnsi="Kantumruy Pro" w:cs="Kantumruy Pro"/>
          <w:sz w:val="22"/>
          <w:szCs w:val="22"/>
        </w:rPr>
        <w:fldChar w:fldCharType="begin">
          <w:ffData>
            <w:name w:val="Texto3"/>
            <w:enabled/>
            <w:calcOnExit w:val="0"/>
            <w:textInput/>
          </w:ffData>
        </w:fldChar>
      </w:r>
      <w:bookmarkStart w:id="3" w:name="Texto3"/>
      <w:r w:rsidRPr="002700FC">
        <w:rPr>
          <w:rFonts w:ascii="Kantumruy Pro" w:hAnsi="Kantumruy Pro" w:cs="Kantumruy Pro"/>
          <w:sz w:val="22"/>
          <w:szCs w:val="22"/>
        </w:rPr>
        <w:instrText xml:space="preserve"> FORMTEXT </w:instrText>
      </w:r>
      <w:r w:rsidR="00FC54C8" w:rsidRPr="002700FC">
        <w:rPr>
          <w:rFonts w:ascii="Kantumruy Pro" w:hAnsi="Kantumruy Pro" w:cs="Kantumruy Pro"/>
          <w:sz w:val="22"/>
          <w:szCs w:val="22"/>
        </w:rPr>
      </w:r>
      <w:r w:rsidRPr="002700FC">
        <w:rPr>
          <w:rFonts w:ascii="Kantumruy Pro" w:hAnsi="Kantumruy Pro" w:cs="Kantumruy Pro"/>
          <w:sz w:val="22"/>
          <w:szCs w:val="22"/>
        </w:rPr>
        <w:fldChar w:fldCharType="separate"/>
      </w:r>
      <w:r w:rsidRPr="002700FC">
        <w:rPr>
          <w:rFonts w:ascii="Kantumruy Pro" w:hAnsi="Kantumruy Pro" w:cs="Kantumruy Pro"/>
          <w:noProof/>
          <w:sz w:val="22"/>
          <w:szCs w:val="22"/>
        </w:rPr>
        <w:t> </w:t>
      </w:r>
      <w:r w:rsidRPr="002700FC">
        <w:rPr>
          <w:rFonts w:ascii="Kantumruy Pro" w:hAnsi="Kantumruy Pro" w:cs="Kantumruy Pro"/>
          <w:noProof/>
          <w:sz w:val="22"/>
          <w:szCs w:val="22"/>
        </w:rPr>
        <w:t> </w:t>
      </w:r>
      <w:r w:rsidRPr="002700FC">
        <w:rPr>
          <w:rFonts w:ascii="Kantumruy Pro" w:hAnsi="Kantumruy Pro" w:cs="Kantumruy Pro"/>
          <w:noProof/>
          <w:sz w:val="22"/>
          <w:szCs w:val="22"/>
        </w:rPr>
        <w:t> </w:t>
      </w:r>
      <w:r w:rsidRPr="002700FC">
        <w:rPr>
          <w:rFonts w:ascii="Kantumruy Pro" w:hAnsi="Kantumruy Pro" w:cs="Kantumruy Pro"/>
          <w:noProof/>
          <w:sz w:val="22"/>
          <w:szCs w:val="22"/>
        </w:rPr>
        <w:t> </w:t>
      </w:r>
      <w:r w:rsidRPr="002700FC">
        <w:rPr>
          <w:rFonts w:ascii="Kantumruy Pro" w:hAnsi="Kantumruy Pro" w:cs="Kantumruy Pro"/>
          <w:noProof/>
          <w:sz w:val="22"/>
          <w:szCs w:val="22"/>
        </w:rPr>
        <w:t> </w:t>
      </w:r>
      <w:r w:rsidRPr="002700FC">
        <w:rPr>
          <w:rFonts w:ascii="Kantumruy Pro" w:hAnsi="Kantumruy Pro" w:cs="Kantumruy Pro"/>
          <w:sz w:val="22"/>
          <w:szCs w:val="22"/>
        </w:rPr>
        <w:fldChar w:fldCharType="end"/>
      </w:r>
      <w:bookmarkEnd w:id="3"/>
    </w:p>
    <w:p w:rsidR="00F832F4" w:rsidRPr="002700FC" w:rsidRDefault="00F832F4" w:rsidP="009F325E">
      <w:pPr>
        <w:jc w:val="both"/>
        <w:rPr>
          <w:rFonts w:ascii="Kantumruy Pro" w:hAnsi="Kantumruy Pro" w:cs="Kantumruy Pro"/>
          <w:sz w:val="22"/>
          <w:szCs w:val="22"/>
        </w:rPr>
      </w:pPr>
    </w:p>
    <w:p w:rsidR="00F832F4" w:rsidRPr="002700FC" w:rsidRDefault="00F832F4" w:rsidP="009F325E">
      <w:pPr>
        <w:jc w:val="both"/>
        <w:rPr>
          <w:rFonts w:ascii="Kantumruy Pro" w:hAnsi="Kantumruy Pro" w:cs="Kantumruy Pro"/>
          <w:sz w:val="22"/>
          <w:szCs w:val="22"/>
        </w:rPr>
      </w:pPr>
    </w:p>
    <w:p w:rsidR="00F832F4" w:rsidRPr="002700FC" w:rsidRDefault="00F832F4" w:rsidP="009F325E">
      <w:pPr>
        <w:jc w:val="both"/>
        <w:rPr>
          <w:rFonts w:ascii="Kantumruy Pro" w:hAnsi="Kantumruy Pro" w:cs="Kantumruy Pro"/>
          <w:sz w:val="22"/>
          <w:szCs w:val="22"/>
        </w:rPr>
      </w:pPr>
    </w:p>
    <w:p w:rsidR="0034471F" w:rsidRPr="002700FC" w:rsidRDefault="0034471F" w:rsidP="009F325E">
      <w:pPr>
        <w:jc w:val="both"/>
        <w:rPr>
          <w:rFonts w:ascii="Kantumruy Pro" w:hAnsi="Kantumruy Pro" w:cs="Kantumruy Pro"/>
          <w:b/>
          <w:sz w:val="22"/>
          <w:szCs w:val="22"/>
        </w:rPr>
      </w:pPr>
      <w:r w:rsidRPr="002700FC">
        <w:rPr>
          <w:rFonts w:ascii="Kantumruy Pro" w:hAnsi="Kantumruy Pro" w:cs="Kantumruy Pro"/>
          <w:b/>
          <w:sz w:val="22"/>
          <w:szCs w:val="22"/>
        </w:rPr>
        <w:t>DIRECTOR</w:t>
      </w:r>
      <w:r w:rsidR="007158B7" w:rsidRPr="002700FC">
        <w:rPr>
          <w:rFonts w:ascii="Kantumruy Pro" w:hAnsi="Kantumruy Pro" w:cs="Kantumruy Pro"/>
          <w:b/>
          <w:sz w:val="22"/>
          <w:szCs w:val="22"/>
        </w:rPr>
        <w:t>/A</w:t>
      </w:r>
      <w:r w:rsidRPr="002700FC">
        <w:rPr>
          <w:rFonts w:ascii="Kantumruy Pro" w:hAnsi="Kantumruy Pro" w:cs="Kantumruy Pro"/>
          <w:b/>
          <w:sz w:val="22"/>
          <w:szCs w:val="22"/>
        </w:rPr>
        <w:t xml:space="preserve"> COORDINADOR</w:t>
      </w:r>
      <w:r w:rsidR="007158B7" w:rsidRPr="002700FC">
        <w:rPr>
          <w:rFonts w:ascii="Kantumruy Pro" w:hAnsi="Kantumruy Pro" w:cs="Kantumruy Pro"/>
          <w:b/>
          <w:sz w:val="22"/>
          <w:szCs w:val="22"/>
        </w:rPr>
        <w:t>A</w:t>
      </w:r>
      <w:r w:rsidRPr="002700FC">
        <w:rPr>
          <w:rFonts w:ascii="Kantumruy Pro" w:hAnsi="Kantumruy Pro" w:cs="Kantumruy Pro"/>
          <w:b/>
          <w:sz w:val="22"/>
          <w:szCs w:val="22"/>
        </w:rPr>
        <w:t xml:space="preserve"> DE GUIASALUD. SECRETARIA DE GUIASALUD.</w:t>
      </w:r>
    </w:p>
    <w:sectPr w:rsidR="0034471F" w:rsidRPr="002700FC" w:rsidSect="002700FC">
      <w:headerReference w:type="default" r:id="rId7"/>
      <w:footerReference w:type="default" r:id="rId8"/>
      <w:pgSz w:w="11906" w:h="16838"/>
      <w:pgMar w:top="1843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C0129" w:rsidRDefault="00DC0129">
      <w:r>
        <w:separator/>
      </w:r>
    </w:p>
  </w:endnote>
  <w:endnote w:type="continuationSeparator" w:id="0">
    <w:p w:rsidR="00DC0129" w:rsidRDefault="00DC01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Kantumruy Pro">
    <w:panose1 w:val="00000000000000000000"/>
    <w:charset w:val="00"/>
    <w:family w:val="auto"/>
    <w:pitch w:val="variable"/>
    <w:sig w:usb0="80000023" w:usb1="00000002" w:usb2="0001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158B7" w:rsidRDefault="007158B7" w:rsidP="007158B7">
    <w:pPr>
      <w:pStyle w:val="Piedepgina"/>
      <w:tabs>
        <w:tab w:val="clear" w:pos="4252"/>
        <w:tab w:val="clear" w:pos="8504"/>
        <w:tab w:val="left" w:pos="5640"/>
      </w:tabs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61" type="#_x0000_t202" style="position:absolute;margin-left:224.85pt;margin-top:-13.45pt;width:151.65pt;height:32.2pt;z-index:251657728" o:allowincell="f" filled="f" stroked="f">
          <v:textbox style="mso-next-textbox:#_x0000_s2061">
            <w:txbxContent>
              <w:p w:rsidR="007158B7" w:rsidRDefault="007158B7" w:rsidP="007158B7">
                <w:pPr>
                  <w:rPr>
                    <w:color w:val="808080"/>
                    <w:sz w:val="14"/>
                    <w:lang w:val="en-GB"/>
                  </w:rPr>
                </w:pPr>
              </w:p>
            </w:txbxContent>
          </v:textbox>
        </v:shape>
      </w:pict>
    </w:r>
    <w:r>
      <w:rPr>
        <w:noProof/>
      </w:rPr>
      <w:pict>
        <v:shape id="_x0000_s2060" type="#_x0000_t202" style="position:absolute;margin-left:87.5pt;margin-top:-14.2pt;width:166.9pt;height:36pt;z-index:251656704" o:allowincell="f" filled="f" stroked="f">
          <v:textbox style="mso-next-textbox:#_x0000_s2060">
            <w:txbxContent>
              <w:p w:rsidR="007158B7" w:rsidRDefault="007158B7" w:rsidP="007158B7">
                <w:pPr>
                  <w:rPr>
                    <w:color w:val="808080"/>
                    <w:sz w:val="14"/>
                  </w:rPr>
                </w:pPr>
              </w:p>
            </w:txbxContent>
          </v:textbox>
        </v:shape>
      </w:pict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C0129" w:rsidRDefault="00DC0129">
      <w:r>
        <w:separator/>
      </w:r>
    </w:p>
  </w:footnote>
  <w:footnote w:type="continuationSeparator" w:id="0">
    <w:p w:rsidR="00DC0129" w:rsidRDefault="00DC0129">
      <w:r>
        <w:continuationSeparator/>
      </w:r>
    </w:p>
  </w:footnote>
  <w:footnote w:id="1">
    <w:p w:rsidR="00897B4A" w:rsidRPr="002700FC" w:rsidRDefault="00897B4A" w:rsidP="004D6E7F">
      <w:pPr>
        <w:pStyle w:val="Textonotapie"/>
        <w:jc w:val="both"/>
        <w:rPr>
          <w:rFonts w:ascii="Kantumruy Pro" w:hAnsi="Kantumruy Pro" w:cs="Kantumruy Pro"/>
        </w:rPr>
      </w:pPr>
      <w:r w:rsidRPr="002700FC">
        <w:rPr>
          <w:rStyle w:val="Refdenotaalpie"/>
          <w:rFonts w:ascii="Kantumruy Pro" w:hAnsi="Kantumruy Pro" w:cs="Kantumruy Pro"/>
          <w:sz w:val="16"/>
          <w:szCs w:val="16"/>
        </w:rPr>
        <w:footnoteRef/>
      </w:r>
      <w:r w:rsidRPr="002700FC">
        <w:rPr>
          <w:rFonts w:ascii="Kantumruy Pro" w:hAnsi="Kantumruy Pro" w:cs="Kantumruy Pro"/>
          <w:sz w:val="16"/>
          <w:szCs w:val="16"/>
        </w:rPr>
        <w:t xml:space="preserve"> </w:t>
      </w:r>
      <w:smartTag w:uri="urn:schemas-microsoft-com:office:smarttags" w:element="PersonName">
        <w:smartTagPr>
          <w:attr w:name="ProductID" w:val="la Secretar￭a"/>
        </w:smartTagPr>
        <w:r w:rsidRPr="002700FC">
          <w:rPr>
            <w:rFonts w:ascii="Kantumruy Pro" w:hAnsi="Kantumruy Pro" w:cs="Kantumruy Pro"/>
            <w:sz w:val="16"/>
            <w:szCs w:val="16"/>
          </w:rPr>
          <w:t>La Secretaría</w:t>
        </w:r>
      </w:smartTag>
      <w:r w:rsidRPr="002700FC">
        <w:rPr>
          <w:rFonts w:ascii="Kantumruy Pro" w:hAnsi="Kantumruy Pro" w:cs="Kantumruy Pro"/>
          <w:sz w:val="16"/>
          <w:szCs w:val="16"/>
        </w:rPr>
        <w:t xml:space="preserve"> de GuíaSalud permitirá el registro de organizaciones de carácter autonómico, local y/o regional cuando no exista organización de ámbito nacional que las</w:t>
      </w:r>
      <w:r w:rsidRPr="002700FC">
        <w:rPr>
          <w:rFonts w:ascii="Kantumruy Pro" w:hAnsi="Kantumruy Pro" w:cs="Kantumruy Pro"/>
        </w:rPr>
        <w:t xml:space="preserve"> </w:t>
      </w:r>
      <w:r w:rsidRPr="002700FC">
        <w:rPr>
          <w:rFonts w:ascii="Kantumruy Pro" w:hAnsi="Kantumruy Pro" w:cs="Kantumruy Pro"/>
          <w:sz w:val="16"/>
          <w:szCs w:val="16"/>
        </w:rPr>
        <w:t>englobe y/o</w:t>
      </w:r>
      <w:r w:rsidRPr="002700FC">
        <w:rPr>
          <w:rFonts w:ascii="Arial" w:hAnsi="Arial" w:cs="Arial"/>
          <w:sz w:val="16"/>
          <w:szCs w:val="16"/>
        </w:rPr>
        <w:t xml:space="preserve"> </w:t>
      </w:r>
      <w:r w:rsidRPr="002700FC">
        <w:rPr>
          <w:rFonts w:ascii="Kantumruy Pro" w:hAnsi="Kantumruy Pro" w:cs="Kantumruy Pro"/>
          <w:sz w:val="16"/>
          <w:szCs w:val="16"/>
        </w:rPr>
        <w:t>represente y, en casos de que exista, se valorará el registro en base a otros motivos que así lo justifiquen</w:t>
      </w:r>
      <w:r w:rsidRPr="002700FC">
        <w:rPr>
          <w:rFonts w:ascii="Kantumruy Pro" w:hAnsi="Kantumruy Pro" w:cs="Kantumruy Pro"/>
        </w:rPr>
        <w:t>.</w:t>
      </w:r>
    </w:p>
  </w:footnote>
  <w:footnote w:id="2">
    <w:p w:rsidR="00897B4A" w:rsidRPr="002700FC" w:rsidRDefault="00897B4A" w:rsidP="004D6E7F">
      <w:pPr>
        <w:pStyle w:val="Textonotapie"/>
        <w:jc w:val="both"/>
        <w:rPr>
          <w:rFonts w:ascii="Kantumruy Pro" w:hAnsi="Kantumruy Pro" w:cs="Kantumruy Pro"/>
          <w:sz w:val="16"/>
          <w:szCs w:val="16"/>
        </w:rPr>
      </w:pPr>
      <w:r w:rsidRPr="002700FC">
        <w:rPr>
          <w:rStyle w:val="Refdenotaalpie"/>
          <w:rFonts w:ascii="Kantumruy Pro" w:hAnsi="Kantumruy Pro" w:cs="Kantumruy Pro"/>
          <w:sz w:val="16"/>
          <w:szCs w:val="16"/>
        </w:rPr>
        <w:footnoteRef/>
      </w:r>
      <w:r w:rsidRPr="002700FC">
        <w:rPr>
          <w:rFonts w:ascii="Kantumruy Pro" w:hAnsi="Kantumruy Pro" w:cs="Kantumruy Pro"/>
          <w:sz w:val="16"/>
          <w:szCs w:val="16"/>
        </w:rPr>
        <w:t xml:space="preserve"> </w:t>
      </w:r>
      <w:smartTag w:uri="urn:schemas-microsoft-com:office:smarttags" w:element="PersonName">
        <w:smartTagPr>
          <w:attr w:name="ProductID" w:val="la Secretar￭a"/>
        </w:smartTagPr>
        <w:r w:rsidRPr="002700FC">
          <w:rPr>
            <w:rFonts w:ascii="Kantumruy Pro" w:hAnsi="Kantumruy Pro" w:cs="Kantumruy Pro"/>
            <w:sz w:val="16"/>
            <w:szCs w:val="16"/>
          </w:rPr>
          <w:t>La Secretaría</w:t>
        </w:r>
      </w:smartTag>
      <w:r w:rsidRPr="002700FC">
        <w:rPr>
          <w:rFonts w:ascii="Kantumruy Pro" w:hAnsi="Kantumruy Pro" w:cs="Kantumruy Pro"/>
          <w:sz w:val="16"/>
          <w:szCs w:val="16"/>
        </w:rPr>
        <w:t xml:space="preserve"> de GuíaSalud no permite la participación a título individual (cualquier individuo interesado en participar en la revisión del borrador de </w:t>
      </w:r>
      <w:smartTag w:uri="urn:schemas-microsoft-com:office:smarttags" w:element="PersonName">
        <w:smartTagPr>
          <w:attr w:name="ProductID" w:val="la GPC"/>
        </w:smartTagPr>
        <w:r w:rsidRPr="002700FC">
          <w:rPr>
            <w:rFonts w:ascii="Kantumruy Pro" w:hAnsi="Kantumruy Pro" w:cs="Kantumruy Pro"/>
            <w:sz w:val="16"/>
            <w:szCs w:val="16"/>
          </w:rPr>
          <w:t>la GPC</w:t>
        </w:r>
      </w:smartTag>
      <w:r w:rsidRPr="002700FC">
        <w:rPr>
          <w:rFonts w:ascii="Kantumruy Pro" w:hAnsi="Kantumruy Pro" w:cs="Kantumruy Pro"/>
          <w:sz w:val="16"/>
          <w:szCs w:val="16"/>
        </w:rPr>
        <w:t xml:space="preserve"> habrá de hacerlo a través de una organización que le represente).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158B7" w:rsidRDefault="00CB58FB">
    <w:pPr>
      <w:pStyle w:val="Encabezad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64" type="#_x0000_t75" style="position:absolute;margin-left:301.15pt;margin-top:-3.25pt;width:148.4pt;height:44.65pt;z-index:251659776">
          <v:imagedata r:id="rId1" o:title="guiasalud_horizontal1"/>
          <w10:wrap type="square"/>
        </v:shape>
      </w:pict>
    </w:r>
    <w:r w:rsidR="001A5E09">
      <w:rPr>
        <w:noProof/>
      </w:rPr>
      <w:pict>
        <v:shape id="_x0000_s2063" type="#_x0000_t75" style="position:absolute;margin-left:-30pt;margin-top:-13.95pt;width:89.3pt;height:47.65pt;z-index:-251657728">
          <v:imagedata r:id="rId2" o:title="LOGO_MSA Amarillo"/>
        </v:shape>
      </w:pict>
    </w:r>
    <w:r w:rsidR="001A5E09">
      <w:rPr>
        <w:noProof/>
      </w:rPr>
      <w:pict>
        <v:shape id="_x0000_s2057" type="#_x0000_t75" alt="Red Española de agencias de Evaluacion..." style="position:absolute;margin-left:112.4pt;margin-top:-1.35pt;width:157.5pt;height:42.75pt;z-index:251655680">
          <v:imagedata r:id="rId3" r:href="rId4"/>
          <w10:wrap type="squar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275D93"/>
    <w:multiLevelType w:val="multilevel"/>
    <w:tmpl w:val="3918A0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30A7504"/>
    <w:multiLevelType w:val="hybridMultilevel"/>
    <w:tmpl w:val="BAF4DA22"/>
    <w:lvl w:ilvl="0" w:tplc="0C0A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2" w15:restartNumberingAfterBreak="0">
    <w:nsid w:val="59240E7A"/>
    <w:multiLevelType w:val="hybridMultilevel"/>
    <w:tmpl w:val="246465C8"/>
    <w:lvl w:ilvl="0" w:tplc="0C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B0BCA"/>
    <w:rsid w:val="000101A4"/>
    <w:rsid w:val="00012795"/>
    <w:rsid w:val="00014477"/>
    <w:rsid w:val="000152F0"/>
    <w:rsid w:val="0001659A"/>
    <w:rsid w:val="00017C32"/>
    <w:rsid w:val="00021E37"/>
    <w:rsid w:val="00022579"/>
    <w:rsid w:val="00024096"/>
    <w:rsid w:val="000246AF"/>
    <w:rsid w:val="00026E04"/>
    <w:rsid w:val="000313D3"/>
    <w:rsid w:val="0003359B"/>
    <w:rsid w:val="00034B3F"/>
    <w:rsid w:val="00035029"/>
    <w:rsid w:val="000370E8"/>
    <w:rsid w:val="00040C5D"/>
    <w:rsid w:val="00041940"/>
    <w:rsid w:val="000450FB"/>
    <w:rsid w:val="000630D5"/>
    <w:rsid w:val="00063C3D"/>
    <w:rsid w:val="000676D7"/>
    <w:rsid w:val="00067828"/>
    <w:rsid w:val="00067ED1"/>
    <w:rsid w:val="0007009C"/>
    <w:rsid w:val="00075664"/>
    <w:rsid w:val="000801E2"/>
    <w:rsid w:val="00080A2B"/>
    <w:rsid w:val="0009067F"/>
    <w:rsid w:val="000A37AD"/>
    <w:rsid w:val="000A615F"/>
    <w:rsid w:val="000A66E6"/>
    <w:rsid w:val="000B3926"/>
    <w:rsid w:val="000B4BB6"/>
    <w:rsid w:val="000C2831"/>
    <w:rsid w:val="000C4390"/>
    <w:rsid w:val="000D404A"/>
    <w:rsid w:val="000D5B57"/>
    <w:rsid w:val="000D6AB8"/>
    <w:rsid w:val="000E1D67"/>
    <w:rsid w:val="000E3466"/>
    <w:rsid w:val="000E5583"/>
    <w:rsid w:val="000F244A"/>
    <w:rsid w:val="000F3106"/>
    <w:rsid w:val="001017F9"/>
    <w:rsid w:val="0010501F"/>
    <w:rsid w:val="00111763"/>
    <w:rsid w:val="001173D9"/>
    <w:rsid w:val="00127148"/>
    <w:rsid w:val="00137ABB"/>
    <w:rsid w:val="00145375"/>
    <w:rsid w:val="001523EF"/>
    <w:rsid w:val="001572CD"/>
    <w:rsid w:val="001575B8"/>
    <w:rsid w:val="00170B02"/>
    <w:rsid w:val="00180A88"/>
    <w:rsid w:val="001829B2"/>
    <w:rsid w:val="00182DE7"/>
    <w:rsid w:val="0018586D"/>
    <w:rsid w:val="001906C8"/>
    <w:rsid w:val="001913A6"/>
    <w:rsid w:val="00195A6F"/>
    <w:rsid w:val="001A5E09"/>
    <w:rsid w:val="001B0594"/>
    <w:rsid w:val="001B30E9"/>
    <w:rsid w:val="001B3C67"/>
    <w:rsid w:val="001B4309"/>
    <w:rsid w:val="001B4327"/>
    <w:rsid w:val="001C07B4"/>
    <w:rsid w:val="001C13E2"/>
    <w:rsid w:val="001C4AD7"/>
    <w:rsid w:val="001C5FDC"/>
    <w:rsid w:val="001D1146"/>
    <w:rsid w:val="001D16B9"/>
    <w:rsid w:val="001D191D"/>
    <w:rsid w:val="001D35F0"/>
    <w:rsid w:val="001D63B9"/>
    <w:rsid w:val="001D7492"/>
    <w:rsid w:val="001E56E9"/>
    <w:rsid w:val="001E61D6"/>
    <w:rsid w:val="001E7BE4"/>
    <w:rsid w:val="001F5DA0"/>
    <w:rsid w:val="001F5F52"/>
    <w:rsid w:val="001F71EB"/>
    <w:rsid w:val="002047DD"/>
    <w:rsid w:val="00204D63"/>
    <w:rsid w:val="00206C6E"/>
    <w:rsid w:val="002132C6"/>
    <w:rsid w:val="00217C16"/>
    <w:rsid w:val="0022069B"/>
    <w:rsid w:val="00226420"/>
    <w:rsid w:val="002339F6"/>
    <w:rsid w:val="002368EC"/>
    <w:rsid w:val="00240631"/>
    <w:rsid w:val="00242A41"/>
    <w:rsid w:val="00242E6A"/>
    <w:rsid w:val="00242F4B"/>
    <w:rsid w:val="00244152"/>
    <w:rsid w:val="0024757B"/>
    <w:rsid w:val="002479EB"/>
    <w:rsid w:val="00252F7B"/>
    <w:rsid w:val="002539AF"/>
    <w:rsid w:val="002565CA"/>
    <w:rsid w:val="00256F48"/>
    <w:rsid w:val="00257800"/>
    <w:rsid w:val="002578AD"/>
    <w:rsid w:val="0026188F"/>
    <w:rsid w:val="00262B0B"/>
    <w:rsid w:val="00262BB3"/>
    <w:rsid w:val="00263C3E"/>
    <w:rsid w:val="002700FC"/>
    <w:rsid w:val="00270C60"/>
    <w:rsid w:val="00273C9C"/>
    <w:rsid w:val="002758BD"/>
    <w:rsid w:val="0028290C"/>
    <w:rsid w:val="0028380D"/>
    <w:rsid w:val="002839A6"/>
    <w:rsid w:val="00283E11"/>
    <w:rsid w:val="0029050C"/>
    <w:rsid w:val="00290692"/>
    <w:rsid w:val="00291D1D"/>
    <w:rsid w:val="00293EA1"/>
    <w:rsid w:val="00293ECE"/>
    <w:rsid w:val="00293ED7"/>
    <w:rsid w:val="00295FD7"/>
    <w:rsid w:val="00296561"/>
    <w:rsid w:val="002977C4"/>
    <w:rsid w:val="002A2474"/>
    <w:rsid w:val="002B195B"/>
    <w:rsid w:val="002B35AB"/>
    <w:rsid w:val="002B5BD0"/>
    <w:rsid w:val="002C2C93"/>
    <w:rsid w:val="002C4EB9"/>
    <w:rsid w:val="002D3E3C"/>
    <w:rsid w:val="002D5D76"/>
    <w:rsid w:val="002D5FD3"/>
    <w:rsid w:val="002E0F35"/>
    <w:rsid w:val="002E14C5"/>
    <w:rsid w:val="002F46C2"/>
    <w:rsid w:val="002F6D36"/>
    <w:rsid w:val="003004D0"/>
    <w:rsid w:val="003035D8"/>
    <w:rsid w:val="00310BDB"/>
    <w:rsid w:val="00310CAA"/>
    <w:rsid w:val="003120B7"/>
    <w:rsid w:val="00315CE3"/>
    <w:rsid w:val="00316487"/>
    <w:rsid w:val="00317613"/>
    <w:rsid w:val="00320512"/>
    <w:rsid w:val="0032489A"/>
    <w:rsid w:val="0033003F"/>
    <w:rsid w:val="0033336C"/>
    <w:rsid w:val="00335F56"/>
    <w:rsid w:val="00336DD8"/>
    <w:rsid w:val="003445B5"/>
    <w:rsid w:val="0034471F"/>
    <w:rsid w:val="00346789"/>
    <w:rsid w:val="003537D5"/>
    <w:rsid w:val="0036663F"/>
    <w:rsid w:val="003708C5"/>
    <w:rsid w:val="00374D42"/>
    <w:rsid w:val="00375B95"/>
    <w:rsid w:val="00376221"/>
    <w:rsid w:val="0038127A"/>
    <w:rsid w:val="00382481"/>
    <w:rsid w:val="003840A4"/>
    <w:rsid w:val="00385AEE"/>
    <w:rsid w:val="0039089A"/>
    <w:rsid w:val="00390D82"/>
    <w:rsid w:val="003A12CA"/>
    <w:rsid w:val="003A2F37"/>
    <w:rsid w:val="003C294F"/>
    <w:rsid w:val="003C345E"/>
    <w:rsid w:val="003C56BD"/>
    <w:rsid w:val="003C738B"/>
    <w:rsid w:val="003D072B"/>
    <w:rsid w:val="003D58D0"/>
    <w:rsid w:val="003D60F6"/>
    <w:rsid w:val="003D634C"/>
    <w:rsid w:val="003E2124"/>
    <w:rsid w:val="003E4455"/>
    <w:rsid w:val="003E704B"/>
    <w:rsid w:val="003F663C"/>
    <w:rsid w:val="00407F63"/>
    <w:rsid w:val="00410C36"/>
    <w:rsid w:val="00410F18"/>
    <w:rsid w:val="00413DBF"/>
    <w:rsid w:val="0041571C"/>
    <w:rsid w:val="00417566"/>
    <w:rsid w:val="0042282F"/>
    <w:rsid w:val="00423268"/>
    <w:rsid w:val="00424186"/>
    <w:rsid w:val="00426D6A"/>
    <w:rsid w:val="0042738B"/>
    <w:rsid w:val="00427C64"/>
    <w:rsid w:val="00430C13"/>
    <w:rsid w:val="0043442E"/>
    <w:rsid w:val="004407E7"/>
    <w:rsid w:val="004436F0"/>
    <w:rsid w:val="00445DF0"/>
    <w:rsid w:val="00455D96"/>
    <w:rsid w:val="00460EB5"/>
    <w:rsid w:val="00464182"/>
    <w:rsid w:val="00466931"/>
    <w:rsid w:val="004676E8"/>
    <w:rsid w:val="0047127D"/>
    <w:rsid w:val="00474FDE"/>
    <w:rsid w:val="004775EF"/>
    <w:rsid w:val="004778DE"/>
    <w:rsid w:val="00481475"/>
    <w:rsid w:val="00491433"/>
    <w:rsid w:val="00496356"/>
    <w:rsid w:val="00497119"/>
    <w:rsid w:val="004978DA"/>
    <w:rsid w:val="004A0F7A"/>
    <w:rsid w:val="004A1FD6"/>
    <w:rsid w:val="004A697E"/>
    <w:rsid w:val="004A7955"/>
    <w:rsid w:val="004B1757"/>
    <w:rsid w:val="004B2D35"/>
    <w:rsid w:val="004B374C"/>
    <w:rsid w:val="004B3E43"/>
    <w:rsid w:val="004C018C"/>
    <w:rsid w:val="004C4602"/>
    <w:rsid w:val="004D2D4B"/>
    <w:rsid w:val="004D39FF"/>
    <w:rsid w:val="004D606F"/>
    <w:rsid w:val="004D6E7F"/>
    <w:rsid w:val="004E062F"/>
    <w:rsid w:val="004E16EC"/>
    <w:rsid w:val="004E30F3"/>
    <w:rsid w:val="004F4468"/>
    <w:rsid w:val="004F783F"/>
    <w:rsid w:val="005005EE"/>
    <w:rsid w:val="00501595"/>
    <w:rsid w:val="00503650"/>
    <w:rsid w:val="005127CD"/>
    <w:rsid w:val="00512A9E"/>
    <w:rsid w:val="00512B9F"/>
    <w:rsid w:val="0051604A"/>
    <w:rsid w:val="0052065B"/>
    <w:rsid w:val="005213C0"/>
    <w:rsid w:val="00521D2F"/>
    <w:rsid w:val="00522763"/>
    <w:rsid w:val="005234CB"/>
    <w:rsid w:val="00523A95"/>
    <w:rsid w:val="00527A1F"/>
    <w:rsid w:val="00531E2E"/>
    <w:rsid w:val="00541EB3"/>
    <w:rsid w:val="00545229"/>
    <w:rsid w:val="00550FCE"/>
    <w:rsid w:val="005575FA"/>
    <w:rsid w:val="00560670"/>
    <w:rsid w:val="0056119F"/>
    <w:rsid w:val="00561CE6"/>
    <w:rsid w:val="005637E3"/>
    <w:rsid w:val="005642AA"/>
    <w:rsid w:val="0057281A"/>
    <w:rsid w:val="00574D2C"/>
    <w:rsid w:val="005757E6"/>
    <w:rsid w:val="00575ECC"/>
    <w:rsid w:val="005766AA"/>
    <w:rsid w:val="00577E9B"/>
    <w:rsid w:val="00580C97"/>
    <w:rsid w:val="00582D04"/>
    <w:rsid w:val="0058473C"/>
    <w:rsid w:val="00587EEB"/>
    <w:rsid w:val="005904AA"/>
    <w:rsid w:val="005962C7"/>
    <w:rsid w:val="00597490"/>
    <w:rsid w:val="005B3D46"/>
    <w:rsid w:val="005B40A2"/>
    <w:rsid w:val="005B7530"/>
    <w:rsid w:val="005C15F9"/>
    <w:rsid w:val="005C4B7C"/>
    <w:rsid w:val="005C4E0F"/>
    <w:rsid w:val="005C6DEF"/>
    <w:rsid w:val="005D4D0C"/>
    <w:rsid w:val="005D5F7C"/>
    <w:rsid w:val="005D6C26"/>
    <w:rsid w:val="005D7FC3"/>
    <w:rsid w:val="005F0318"/>
    <w:rsid w:val="005F0689"/>
    <w:rsid w:val="005F3AD3"/>
    <w:rsid w:val="005F3C43"/>
    <w:rsid w:val="005F4C30"/>
    <w:rsid w:val="00613FD7"/>
    <w:rsid w:val="00614A1E"/>
    <w:rsid w:val="00621A84"/>
    <w:rsid w:val="00623E25"/>
    <w:rsid w:val="006255E6"/>
    <w:rsid w:val="0062699A"/>
    <w:rsid w:val="00632FE5"/>
    <w:rsid w:val="006332F0"/>
    <w:rsid w:val="006402C8"/>
    <w:rsid w:val="00640F9D"/>
    <w:rsid w:val="0064658B"/>
    <w:rsid w:val="00652934"/>
    <w:rsid w:val="00653563"/>
    <w:rsid w:val="0065703D"/>
    <w:rsid w:val="00657918"/>
    <w:rsid w:val="00661128"/>
    <w:rsid w:val="006643C6"/>
    <w:rsid w:val="0066499F"/>
    <w:rsid w:val="0066571D"/>
    <w:rsid w:val="00665E44"/>
    <w:rsid w:val="00666579"/>
    <w:rsid w:val="00671C5F"/>
    <w:rsid w:val="00672154"/>
    <w:rsid w:val="00674EF8"/>
    <w:rsid w:val="0067539F"/>
    <w:rsid w:val="0067749F"/>
    <w:rsid w:val="00685AED"/>
    <w:rsid w:val="00686F7C"/>
    <w:rsid w:val="006943AB"/>
    <w:rsid w:val="006A2ED3"/>
    <w:rsid w:val="006B5761"/>
    <w:rsid w:val="006C0359"/>
    <w:rsid w:val="006C2259"/>
    <w:rsid w:val="006C6C49"/>
    <w:rsid w:val="006C786E"/>
    <w:rsid w:val="006D0929"/>
    <w:rsid w:val="006D141A"/>
    <w:rsid w:val="006D30A7"/>
    <w:rsid w:val="006E6A80"/>
    <w:rsid w:val="006F15D8"/>
    <w:rsid w:val="006F5114"/>
    <w:rsid w:val="006F606C"/>
    <w:rsid w:val="006F671E"/>
    <w:rsid w:val="006F7921"/>
    <w:rsid w:val="007035BD"/>
    <w:rsid w:val="00712408"/>
    <w:rsid w:val="0071282A"/>
    <w:rsid w:val="00714D31"/>
    <w:rsid w:val="007158B7"/>
    <w:rsid w:val="00715FC2"/>
    <w:rsid w:val="00732665"/>
    <w:rsid w:val="007342B6"/>
    <w:rsid w:val="007367D8"/>
    <w:rsid w:val="00743C19"/>
    <w:rsid w:val="00756D24"/>
    <w:rsid w:val="00756FAA"/>
    <w:rsid w:val="0076118F"/>
    <w:rsid w:val="0076214A"/>
    <w:rsid w:val="00766F16"/>
    <w:rsid w:val="00773659"/>
    <w:rsid w:val="00773800"/>
    <w:rsid w:val="00773AF0"/>
    <w:rsid w:val="007753BB"/>
    <w:rsid w:val="0077739B"/>
    <w:rsid w:val="00783A03"/>
    <w:rsid w:val="00783E84"/>
    <w:rsid w:val="007905BC"/>
    <w:rsid w:val="00790793"/>
    <w:rsid w:val="007954D8"/>
    <w:rsid w:val="00795B80"/>
    <w:rsid w:val="00797EDE"/>
    <w:rsid w:val="007A5BF1"/>
    <w:rsid w:val="007A6B6F"/>
    <w:rsid w:val="007B1558"/>
    <w:rsid w:val="007B2D1E"/>
    <w:rsid w:val="007B303D"/>
    <w:rsid w:val="007B7982"/>
    <w:rsid w:val="007C524E"/>
    <w:rsid w:val="007D48FA"/>
    <w:rsid w:val="007D646D"/>
    <w:rsid w:val="007E6FAA"/>
    <w:rsid w:val="007F0620"/>
    <w:rsid w:val="007F321E"/>
    <w:rsid w:val="007F4E53"/>
    <w:rsid w:val="007F4F49"/>
    <w:rsid w:val="0080041E"/>
    <w:rsid w:val="0080431F"/>
    <w:rsid w:val="008059A7"/>
    <w:rsid w:val="008115F7"/>
    <w:rsid w:val="0081408C"/>
    <w:rsid w:val="00816716"/>
    <w:rsid w:val="0082140E"/>
    <w:rsid w:val="008257F1"/>
    <w:rsid w:val="00830DFB"/>
    <w:rsid w:val="00832F2D"/>
    <w:rsid w:val="00835EAE"/>
    <w:rsid w:val="008418A9"/>
    <w:rsid w:val="00851962"/>
    <w:rsid w:val="00857C07"/>
    <w:rsid w:val="00862E84"/>
    <w:rsid w:val="00865F60"/>
    <w:rsid w:val="0086697F"/>
    <w:rsid w:val="00866DE8"/>
    <w:rsid w:val="008672E8"/>
    <w:rsid w:val="00873A69"/>
    <w:rsid w:val="00874EB7"/>
    <w:rsid w:val="00877E67"/>
    <w:rsid w:val="00880ABE"/>
    <w:rsid w:val="00897B4A"/>
    <w:rsid w:val="008A3DCC"/>
    <w:rsid w:val="008B5A88"/>
    <w:rsid w:val="008B6110"/>
    <w:rsid w:val="008B6745"/>
    <w:rsid w:val="008C5E12"/>
    <w:rsid w:val="008C7894"/>
    <w:rsid w:val="008D01DA"/>
    <w:rsid w:val="008D6DC4"/>
    <w:rsid w:val="008E0076"/>
    <w:rsid w:val="008E7E7F"/>
    <w:rsid w:val="008F1050"/>
    <w:rsid w:val="008F2D71"/>
    <w:rsid w:val="008F38C4"/>
    <w:rsid w:val="008F6767"/>
    <w:rsid w:val="008F7A7D"/>
    <w:rsid w:val="0090476C"/>
    <w:rsid w:val="00905382"/>
    <w:rsid w:val="00906876"/>
    <w:rsid w:val="00907F81"/>
    <w:rsid w:val="00914C92"/>
    <w:rsid w:val="009175DC"/>
    <w:rsid w:val="009310DA"/>
    <w:rsid w:val="00932034"/>
    <w:rsid w:val="00932290"/>
    <w:rsid w:val="0093461B"/>
    <w:rsid w:val="009352AB"/>
    <w:rsid w:val="00936F04"/>
    <w:rsid w:val="00937340"/>
    <w:rsid w:val="00947D56"/>
    <w:rsid w:val="00950456"/>
    <w:rsid w:val="009513B8"/>
    <w:rsid w:val="0095476A"/>
    <w:rsid w:val="009557E2"/>
    <w:rsid w:val="00960D95"/>
    <w:rsid w:val="009615B7"/>
    <w:rsid w:val="009627DF"/>
    <w:rsid w:val="00964D22"/>
    <w:rsid w:val="009659CF"/>
    <w:rsid w:val="00966248"/>
    <w:rsid w:val="00977632"/>
    <w:rsid w:val="00980907"/>
    <w:rsid w:val="00987854"/>
    <w:rsid w:val="00990781"/>
    <w:rsid w:val="00993466"/>
    <w:rsid w:val="00995DB3"/>
    <w:rsid w:val="00996606"/>
    <w:rsid w:val="009A0A8E"/>
    <w:rsid w:val="009A1DC5"/>
    <w:rsid w:val="009A458D"/>
    <w:rsid w:val="009A56C0"/>
    <w:rsid w:val="009B1275"/>
    <w:rsid w:val="009B6E28"/>
    <w:rsid w:val="009C43CC"/>
    <w:rsid w:val="009C5827"/>
    <w:rsid w:val="009D0650"/>
    <w:rsid w:val="009D4E4A"/>
    <w:rsid w:val="009D5C30"/>
    <w:rsid w:val="009E189E"/>
    <w:rsid w:val="009E231F"/>
    <w:rsid w:val="009F2FA1"/>
    <w:rsid w:val="009F325E"/>
    <w:rsid w:val="00A00C88"/>
    <w:rsid w:val="00A06905"/>
    <w:rsid w:val="00A117E3"/>
    <w:rsid w:val="00A129C3"/>
    <w:rsid w:val="00A13584"/>
    <w:rsid w:val="00A20716"/>
    <w:rsid w:val="00A235AC"/>
    <w:rsid w:val="00A23867"/>
    <w:rsid w:val="00A24E7D"/>
    <w:rsid w:val="00A338BA"/>
    <w:rsid w:val="00A342A9"/>
    <w:rsid w:val="00A361F4"/>
    <w:rsid w:val="00A3780C"/>
    <w:rsid w:val="00A43120"/>
    <w:rsid w:val="00A43A17"/>
    <w:rsid w:val="00A47F67"/>
    <w:rsid w:val="00A50F76"/>
    <w:rsid w:val="00A53A1E"/>
    <w:rsid w:val="00A57F05"/>
    <w:rsid w:val="00A61A2D"/>
    <w:rsid w:val="00A645F3"/>
    <w:rsid w:val="00A65A23"/>
    <w:rsid w:val="00A666C3"/>
    <w:rsid w:val="00A72AC4"/>
    <w:rsid w:val="00A7381A"/>
    <w:rsid w:val="00A77919"/>
    <w:rsid w:val="00A82986"/>
    <w:rsid w:val="00A853F1"/>
    <w:rsid w:val="00A90CC6"/>
    <w:rsid w:val="00A939C9"/>
    <w:rsid w:val="00A94E6B"/>
    <w:rsid w:val="00A9532A"/>
    <w:rsid w:val="00A9619F"/>
    <w:rsid w:val="00AA15B3"/>
    <w:rsid w:val="00AA34CC"/>
    <w:rsid w:val="00AA5CDA"/>
    <w:rsid w:val="00AA70C8"/>
    <w:rsid w:val="00AB38D7"/>
    <w:rsid w:val="00AB6AA3"/>
    <w:rsid w:val="00AC3AB4"/>
    <w:rsid w:val="00AC672A"/>
    <w:rsid w:val="00AC7ED2"/>
    <w:rsid w:val="00AD20A5"/>
    <w:rsid w:val="00AD5D68"/>
    <w:rsid w:val="00AD6413"/>
    <w:rsid w:val="00AE0762"/>
    <w:rsid w:val="00AE1292"/>
    <w:rsid w:val="00AE3324"/>
    <w:rsid w:val="00AF4D08"/>
    <w:rsid w:val="00B00A4F"/>
    <w:rsid w:val="00B0254D"/>
    <w:rsid w:val="00B02B23"/>
    <w:rsid w:val="00B071CA"/>
    <w:rsid w:val="00B11791"/>
    <w:rsid w:val="00B21C69"/>
    <w:rsid w:val="00B3218C"/>
    <w:rsid w:val="00B3417C"/>
    <w:rsid w:val="00B443AC"/>
    <w:rsid w:val="00B47163"/>
    <w:rsid w:val="00B51E29"/>
    <w:rsid w:val="00B578D1"/>
    <w:rsid w:val="00B630E6"/>
    <w:rsid w:val="00B64E2E"/>
    <w:rsid w:val="00B74EC5"/>
    <w:rsid w:val="00B7790F"/>
    <w:rsid w:val="00B81603"/>
    <w:rsid w:val="00B90E16"/>
    <w:rsid w:val="00B9161F"/>
    <w:rsid w:val="00B934D9"/>
    <w:rsid w:val="00B945EB"/>
    <w:rsid w:val="00BA03A7"/>
    <w:rsid w:val="00BA5EE3"/>
    <w:rsid w:val="00BA6112"/>
    <w:rsid w:val="00BB05EC"/>
    <w:rsid w:val="00BB22B3"/>
    <w:rsid w:val="00BB26B2"/>
    <w:rsid w:val="00BB2791"/>
    <w:rsid w:val="00BB75FA"/>
    <w:rsid w:val="00BD08EC"/>
    <w:rsid w:val="00BD0A7C"/>
    <w:rsid w:val="00BD38BF"/>
    <w:rsid w:val="00BD657C"/>
    <w:rsid w:val="00BE1F97"/>
    <w:rsid w:val="00BE2042"/>
    <w:rsid w:val="00BE700A"/>
    <w:rsid w:val="00BF0F73"/>
    <w:rsid w:val="00C01DAA"/>
    <w:rsid w:val="00C024E4"/>
    <w:rsid w:val="00C061DD"/>
    <w:rsid w:val="00C10782"/>
    <w:rsid w:val="00C162D2"/>
    <w:rsid w:val="00C200FA"/>
    <w:rsid w:val="00C23284"/>
    <w:rsid w:val="00C25A80"/>
    <w:rsid w:val="00C3420A"/>
    <w:rsid w:val="00C41B75"/>
    <w:rsid w:val="00C44CAF"/>
    <w:rsid w:val="00C50CEF"/>
    <w:rsid w:val="00C578EA"/>
    <w:rsid w:val="00C67C9E"/>
    <w:rsid w:val="00C73727"/>
    <w:rsid w:val="00C7508F"/>
    <w:rsid w:val="00C76B0D"/>
    <w:rsid w:val="00C7769D"/>
    <w:rsid w:val="00C80C50"/>
    <w:rsid w:val="00C82220"/>
    <w:rsid w:val="00C912D7"/>
    <w:rsid w:val="00C9239E"/>
    <w:rsid w:val="00C96596"/>
    <w:rsid w:val="00CA38DE"/>
    <w:rsid w:val="00CA5CDD"/>
    <w:rsid w:val="00CB01C5"/>
    <w:rsid w:val="00CB0BCA"/>
    <w:rsid w:val="00CB58FB"/>
    <w:rsid w:val="00CB6106"/>
    <w:rsid w:val="00CC1A08"/>
    <w:rsid w:val="00CC2AC3"/>
    <w:rsid w:val="00CC2C00"/>
    <w:rsid w:val="00CC39CF"/>
    <w:rsid w:val="00CC533F"/>
    <w:rsid w:val="00CC64BE"/>
    <w:rsid w:val="00CD0FA9"/>
    <w:rsid w:val="00CE7501"/>
    <w:rsid w:val="00CF1710"/>
    <w:rsid w:val="00CF5B00"/>
    <w:rsid w:val="00D0271F"/>
    <w:rsid w:val="00D04636"/>
    <w:rsid w:val="00D122AE"/>
    <w:rsid w:val="00D12521"/>
    <w:rsid w:val="00D1318B"/>
    <w:rsid w:val="00D27BB0"/>
    <w:rsid w:val="00D3128E"/>
    <w:rsid w:val="00D426D9"/>
    <w:rsid w:val="00D43F46"/>
    <w:rsid w:val="00D51CCA"/>
    <w:rsid w:val="00D53FFD"/>
    <w:rsid w:val="00D5556E"/>
    <w:rsid w:val="00D61668"/>
    <w:rsid w:val="00D665B9"/>
    <w:rsid w:val="00D672F6"/>
    <w:rsid w:val="00D7423A"/>
    <w:rsid w:val="00D76121"/>
    <w:rsid w:val="00D8124E"/>
    <w:rsid w:val="00D83695"/>
    <w:rsid w:val="00D87458"/>
    <w:rsid w:val="00D911A0"/>
    <w:rsid w:val="00D931F0"/>
    <w:rsid w:val="00D9415E"/>
    <w:rsid w:val="00DA51E3"/>
    <w:rsid w:val="00DA6DE9"/>
    <w:rsid w:val="00DA72E6"/>
    <w:rsid w:val="00DB17C9"/>
    <w:rsid w:val="00DB31A5"/>
    <w:rsid w:val="00DB31F6"/>
    <w:rsid w:val="00DB3EE2"/>
    <w:rsid w:val="00DB4434"/>
    <w:rsid w:val="00DB4E03"/>
    <w:rsid w:val="00DC0129"/>
    <w:rsid w:val="00DC21D1"/>
    <w:rsid w:val="00DC5E75"/>
    <w:rsid w:val="00DC75ED"/>
    <w:rsid w:val="00DD02B5"/>
    <w:rsid w:val="00DD3F1C"/>
    <w:rsid w:val="00DD7330"/>
    <w:rsid w:val="00DD79A1"/>
    <w:rsid w:val="00DE15B8"/>
    <w:rsid w:val="00DF4153"/>
    <w:rsid w:val="00DF702A"/>
    <w:rsid w:val="00E01E17"/>
    <w:rsid w:val="00E034C0"/>
    <w:rsid w:val="00E07967"/>
    <w:rsid w:val="00E157B0"/>
    <w:rsid w:val="00E22287"/>
    <w:rsid w:val="00E228F9"/>
    <w:rsid w:val="00E31812"/>
    <w:rsid w:val="00E3383E"/>
    <w:rsid w:val="00E52B85"/>
    <w:rsid w:val="00E54E75"/>
    <w:rsid w:val="00E63207"/>
    <w:rsid w:val="00E75713"/>
    <w:rsid w:val="00E7584B"/>
    <w:rsid w:val="00E8179E"/>
    <w:rsid w:val="00E82110"/>
    <w:rsid w:val="00E825E3"/>
    <w:rsid w:val="00E83659"/>
    <w:rsid w:val="00E867D9"/>
    <w:rsid w:val="00EA2D9F"/>
    <w:rsid w:val="00EA421D"/>
    <w:rsid w:val="00EA4286"/>
    <w:rsid w:val="00EA5B4A"/>
    <w:rsid w:val="00EA7A06"/>
    <w:rsid w:val="00EB0ADE"/>
    <w:rsid w:val="00EB20AB"/>
    <w:rsid w:val="00EB23F5"/>
    <w:rsid w:val="00EB6C2C"/>
    <w:rsid w:val="00EC2A51"/>
    <w:rsid w:val="00EC664B"/>
    <w:rsid w:val="00ED1EF0"/>
    <w:rsid w:val="00ED2101"/>
    <w:rsid w:val="00ED4A4A"/>
    <w:rsid w:val="00EE277B"/>
    <w:rsid w:val="00EE5AED"/>
    <w:rsid w:val="00EE71E7"/>
    <w:rsid w:val="00EF2D32"/>
    <w:rsid w:val="00EF419A"/>
    <w:rsid w:val="00EF4274"/>
    <w:rsid w:val="00EF60E6"/>
    <w:rsid w:val="00F0035B"/>
    <w:rsid w:val="00F015EA"/>
    <w:rsid w:val="00F0491A"/>
    <w:rsid w:val="00F04DEC"/>
    <w:rsid w:val="00F1045D"/>
    <w:rsid w:val="00F117A4"/>
    <w:rsid w:val="00F12CE1"/>
    <w:rsid w:val="00F13A4E"/>
    <w:rsid w:val="00F157BF"/>
    <w:rsid w:val="00F23EC5"/>
    <w:rsid w:val="00F4115D"/>
    <w:rsid w:val="00F415AB"/>
    <w:rsid w:val="00F5355C"/>
    <w:rsid w:val="00F54043"/>
    <w:rsid w:val="00F60E4E"/>
    <w:rsid w:val="00F63C8D"/>
    <w:rsid w:val="00F66366"/>
    <w:rsid w:val="00F679D9"/>
    <w:rsid w:val="00F73C40"/>
    <w:rsid w:val="00F81807"/>
    <w:rsid w:val="00F832F4"/>
    <w:rsid w:val="00F84600"/>
    <w:rsid w:val="00F91941"/>
    <w:rsid w:val="00F94C8C"/>
    <w:rsid w:val="00F94DDD"/>
    <w:rsid w:val="00FA26ED"/>
    <w:rsid w:val="00FA6FC7"/>
    <w:rsid w:val="00FB318C"/>
    <w:rsid w:val="00FC4BB0"/>
    <w:rsid w:val="00FC52C6"/>
    <w:rsid w:val="00FC54C8"/>
    <w:rsid w:val="00FC7439"/>
    <w:rsid w:val="00FD0CD8"/>
    <w:rsid w:val="00FD4C7C"/>
    <w:rsid w:val="00FD7E5A"/>
    <w:rsid w:val="00FE0584"/>
    <w:rsid w:val="00FE0DA7"/>
    <w:rsid w:val="00FF07B3"/>
    <w:rsid w:val="00FF38EB"/>
    <w:rsid w:val="00FF6E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3074"/>
    <o:shapelayout v:ext="edit">
      <o:idmap v:ext="edit" data="1"/>
    </o:shapelayout>
  </w:shapeDefaults>
  <w:decimalSymbol w:val=","/>
  <w:listSeparator w:val=";"/>
  <w15:chartTrackingRefBased/>
  <w15:docId w15:val="{D5150C3A-B362-444F-A3D1-93B84EDA46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D5C30"/>
    <w:rPr>
      <w:sz w:val="24"/>
      <w:szCs w:val="24"/>
    </w:rPr>
  </w:style>
  <w:style w:type="character" w:default="1" w:styleId="Fuentedeprrafopredeter">
    <w:name w:val="Default Paragraph Font"/>
    <w:semiHidden/>
  </w:style>
  <w:style w:type="table" w:default="1" w:styleId="Tab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semiHidden/>
  </w:style>
  <w:style w:type="character" w:customStyle="1" w:styleId="Parrafo">
    <w:name w:val="Parrafo"/>
    <w:rsid w:val="00C912D7"/>
    <w:rPr>
      <w:rFonts w:ascii="Verdana" w:hAnsi="Verdana"/>
      <w:sz w:val="22"/>
    </w:rPr>
  </w:style>
  <w:style w:type="paragraph" w:styleId="Encabezado">
    <w:name w:val="header"/>
    <w:basedOn w:val="Normal"/>
    <w:rsid w:val="00CB0BCA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CB0BCA"/>
    <w:pPr>
      <w:tabs>
        <w:tab w:val="center" w:pos="4252"/>
        <w:tab w:val="right" w:pos="8504"/>
      </w:tabs>
    </w:pPr>
  </w:style>
  <w:style w:type="table" w:styleId="Tablaconcuadrcula">
    <w:name w:val="Table Grid"/>
    <w:basedOn w:val="Tablanormal"/>
    <w:rsid w:val="00CB0B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semiHidden/>
    <w:rsid w:val="009D5C30"/>
    <w:rPr>
      <w:rFonts w:ascii="Tahoma" w:hAnsi="Tahoma" w:cs="Tahoma"/>
      <w:sz w:val="16"/>
      <w:szCs w:val="16"/>
    </w:rPr>
  </w:style>
  <w:style w:type="paragraph" w:styleId="Textonotapie">
    <w:name w:val="footnote text"/>
    <w:basedOn w:val="Normal"/>
    <w:semiHidden/>
    <w:rsid w:val="004D6E7F"/>
    <w:rPr>
      <w:sz w:val="20"/>
      <w:szCs w:val="20"/>
    </w:rPr>
  </w:style>
  <w:style w:type="character" w:styleId="Refdenotaalpie">
    <w:name w:val="footnote reference"/>
    <w:semiHidden/>
    <w:rsid w:val="004D6E7F"/>
    <w:rPr>
      <w:vertAlign w:val="superscript"/>
    </w:rPr>
  </w:style>
  <w:style w:type="character" w:styleId="Hipervnculo">
    <w:name w:val="Hyperlink"/>
    <w:rsid w:val="002578AD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png"/><Relationship Id="rId4" Type="http://schemas.openxmlformats.org/officeDocument/2006/relationships/image" Target="http://portal.guiasalud.es/wp-content/uploads/2018/06/red_aeets.png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455</Words>
  <Characters>2506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El Programa de GPC en el SNS incorpora a la elaboración de guías de práctica clínica, el proceso de Exposición Pública</vt:lpstr>
    </vt:vector>
  </TitlesOfParts>
  <Company>Gobierno de Aragon</Company>
  <LinksUpToDate>false</LinksUpToDate>
  <CharactersWithSpaces>2956</CharactersWithSpaces>
  <SharedDoc>false</SharedDoc>
  <HLinks>
    <vt:vector size="6" baseType="variant">
      <vt:variant>
        <vt:i4>1245229</vt:i4>
      </vt:variant>
      <vt:variant>
        <vt:i4>-1</vt:i4>
      </vt:variant>
      <vt:variant>
        <vt:i4>2057</vt:i4>
      </vt:variant>
      <vt:variant>
        <vt:i4>1</vt:i4>
      </vt:variant>
      <vt:variant>
        <vt:lpwstr>http://portal.guiasalud.es/wp-content/uploads/2018/06/red_aeets.png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 Programa de GPC en el SNS incorpora a la elaboración de guías de práctica clínica, el proceso de Exposición Pública</dc:title>
  <dc:subject/>
  <dc:creator>Elsa</dc:creator>
  <cp:keywords/>
  <dc:description/>
  <cp:lastModifiedBy>Administrador</cp:lastModifiedBy>
  <cp:revision>4</cp:revision>
  <cp:lastPrinted>2012-07-19T11:23:00Z</cp:lastPrinted>
  <dcterms:created xsi:type="dcterms:W3CDTF">2026-06-23T12:21:00Z</dcterms:created>
  <dcterms:modified xsi:type="dcterms:W3CDTF">2026-06-23T12:29:00Z</dcterms:modified>
</cp:coreProperties>
</file>